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C2C" w:rsidRPr="00BB0EAD" w:rsidRDefault="004C5C2C" w:rsidP="00D65FBF"/>
    <w:p w:rsidR="004C5C2C" w:rsidRDefault="004C5C2C" w:rsidP="00D65FBF"/>
    <w:p w:rsidR="00477716" w:rsidRDefault="0089765D" w:rsidP="00D65FBF">
      <w:pPr>
        <w:jc w:val="center"/>
        <w:rPr>
          <w:rFonts w:asciiTheme="majorHAnsi" w:hAnsiTheme="majorHAnsi" w:cstheme="majorHAnsi"/>
          <w:sz w:val="48"/>
        </w:rPr>
      </w:pPr>
      <w:r>
        <w:rPr>
          <w:rFonts w:asciiTheme="majorHAnsi" w:hAnsiTheme="majorHAnsi" w:cstheme="majorHAnsi"/>
          <w:noProof/>
          <w:sz w:val="48"/>
        </w:rPr>
        <w:object w:dxaOrig="1440" w:dyaOrig="1440" w14:anchorId="5337EE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78.3pt;margin-top:8.05pt;width:261pt;height:252pt;z-index:251668480;visibility:visible;mso-wrap-edited:f" wrapcoords="-62 0 -62 21471 21600 21471 21600 0 -62 0">
            <v:imagedata r:id="rId8" o:title=""/>
            <w10:wrap type="tight"/>
          </v:shape>
          <o:OLEObject Type="Embed" ProgID="Word.Picture.8" ShapeID="_x0000_s1032" DrawAspect="Content" ObjectID="_1598174963" r:id="rId9"/>
        </w:object>
      </w: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0967C9" w:rsidRDefault="000967C9" w:rsidP="00D65FBF">
      <w:pPr>
        <w:jc w:val="center"/>
        <w:rPr>
          <w:rFonts w:asciiTheme="majorHAnsi" w:hAnsiTheme="majorHAnsi" w:cstheme="majorHAnsi"/>
          <w:sz w:val="48"/>
        </w:rPr>
      </w:pPr>
    </w:p>
    <w:p w:rsidR="002B46C7" w:rsidRPr="00D12F2B" w:rsidRDefault="00477716" w:rsidP="00D65FBF">
      <w:pPr>
        <w:jc w:val="center"/>
        <w:rPr>
          <w:rFonts w:ascii="Garamond" w:hAnsi="Garamond" w:cstheme="majorHAnsi"/>
          <w:sz w:val="48"/>
        </w:rPr>
      </w:pPr>
      <w:r w:rsidRPr="00D12F2B">
        <w:rPr>
          <w:rFonts w:ascii="Garamond" w:hAnsi="Garamond" w:cstheme="majorHAnsi"/>
          <w:sz w:val="48"/>
        </w:rPr>
        <w:t xml:space="preserve">College </w:t>
      </w:r>
      <w:r w:rsidR="00E91D00" w:rsidRPr="00D12F2B">
        <w:rPr>
          <w:rFonts w:ascii="Garamond" w:hAnsi="Garamond" w:cstheme="majorHAnsi"/>
          <w:sz w:val="48"/>
        </w:rPr>
        <w:t>of</w:t>
      </w:r>
      <w:r w:rsidR="00E91D00">
        <w:rPr>
          <w:rFonts w:ascii="Garamond" w:hAnsi="Garamond" w:cstheme="majorHAnsi"/>
          <w:sz w:val="48"/>
        </w:rPr>
        <w:t xml:space="preserve"> </w:t>
      </w:r>
      <w:r w:rsidR="00E91D00" w:rsidRPr="00D12F2B">
        <w:rPr>
          <w:rFonts w:ascii="Garamond" w:hAnsi="Garamond" w:cstheme="majorHAnsi"/>
          <w:sz w:val="48"/>
        </w:rPr>
        <w:t>Integrated</w:t>
      </w:r>
    </w:p>
    <w:p w:rsidR="002B46C7" w:rsidRPr="00057067" w:rsidRDefault="00477716" w:rsidP="00D65FBF">
      <w:pPr>
        <w:jc w:val="center"/>
        <w:rPr>
          <w:rFonts w:asciiTheme="majorHAnsi" w:hAnsiTheme="majorHAnsi" w:cstheme="majorHAnsi"/>
          <w:sz w:val="48"/>
        </w:rPr>
      </w:pPr>
      <w:r w:rsidRPr="00D12F2B">
        <w:rPr>
          <w:rFonts w:ascii="Garamond" w:hAnsi="Garamond" w:cstheme="majorHAnsi"/>
          <w:sz w:val="48"/>
        </w:rPr>
        <w:t>Chinese Medicine</w:t>
      </w: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jc w:val="center"/>
        <w:rPr>
          <w:rFonts w:asciiTheme="majorHAnsi" w:hAnsiTheme="majorHAnsi" w:cstheme="majorHAnsi"/>
          <w:sz w:val="36"/>
        </w:rPr>
      </w:pPr>
    </w:p>
    <w:p w:rsidR="002B46C7" w:rsidRPr="00DF759D" w:rsidRDefault="0089765D" w:rsidP="00D65FBF">
      <w:pPr>
        <w:jc w:val="center"/>
        <w:rPr>
          <w:rFonts w:ascii="Garamond" w:hAnsi="Garamond" w:cstheme="majorHAnsi"/>
          <w:sz w:val="36"/>
        </w:rPr>
      </w:pPr>
      <w:r>
        <w:rPr>
          <w:rFonts w:ascii="Garamond" w:hAnsi="Garamond" w:cstheme="majorHAnsi"/>
          <w:sz w:val="36"/>
        </w:rPr>
        <w:t>Audit Form</w:t>
      </w:r>
    </w:p>
    <w:p w:rsidR="002B46C7" w:rsidRPr="00DF759D" w:rsidRDefault="002B46C7" w:rsidP="00D65FBF">
      <w:pPr>
        <w:jc w:val="center"/>
        <w:rPr>
          <w:rFonts w:ascii="Garamond" w:hAnsi="Garamond" w:cstheme="majorHAnsi"/>
          <w:sz w:val="36"/>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057067" w:rsidRDefault="00FB6896" w:rsidP="00D65FBF">
      <w:pPr>
        <w:rPr>
          <w:rFonts w:asciiTheme="majorHAnsi" w:hAnsiTheme="majorHAnsi" w:cstheme="majorHAnsi"/>
        </w:rPr>
      </w:pPr>
    </w:p>
    <w:p w:rsidR="00FB6896" w:rsidRPr="00DF759D" w:rsidRDefault="00FB6896" w:rsidP="00D65FBF">
      <w:pPr>
        <w:rPr>
          <w:rFonts w:ascii="Garamond" w:hAnsi="Garamond" w:cstheme="majorHAnsi"/>
        </w:rPr>
      </w:pPr>
    </w:p>
    <w:p w:rsidR="002B46C7" w:rsidRPr="00DF759D" w:rsidRDefault="00132C0E" w:rsidP="00D65FBF">
      <w:pPr>
        <w:jc w:val="center"/>
        <w:rPr>
          <w:rFonts w:ascii="Garamond" w:hAnsi="Garamond" w:cstheme="majorHAnsi"/>
        </w:rPr>
      </w:pPr>
      <w:r w:rsidRPr="00DF759D">
        <w:rPr>
          <w:rFonts w:ascii="Garamond" w:hAnsi="Garamond" w:cstheme="majorHAnsi"/>
        </w:rPr>
        <w:t>August 2018</w:t>
      </w:r>
    </w:p>
    <w:p w:rsidR="002B46C7" w:rsidRPr="00057067" w:rsidRDefault="002B46C7" w:rsidP="00D65FBF">
      <w:pPr>
        <w:rPr>
          <w:rFonts w:asciiTheme="majorHAnsi" w:hAnsiTheme="majorHAnsi" w:cstheme="majorHAnsi"/>
        </w:rPr>
      </w:pPr>
    </w:p>
    <w:p w:rsidR="002B46C7" w:rsidRPr="00057067" w:rsidRDefault="002B46C7" w:rsidP="00D65FBF">
      <w:pPr>
        <w:rPr>
          <w:rFonts w:asciiTheme="majorHAnsi" w:hAnsiTheme="majorHAnsi" w:cstheme="majorHAnsi"/>
        </w:rPr>
      </w:pPr>
    </w:p>
    <w:p w:rsidR="004C5C2C" w:rsidRPr="00057067" w:rsidRDefault="004C5C2C" w:rsidP="00D65FBF">
      <w:pPr>
        <w:rPr>
          <w:rFonts w:asciiTheme="majorHAnsi" w:hAnsiTheme="majorHAnsi" w:cstheme="majorHAnsi"/>
        </w:rPr>
        <w:sectPr w:rsidR="004C5C2C" w:rsidRPr="00057067" w:rsidSect="00526AEC">
          <w:headerReference w:type="even" r:id="rId10"/>
          <w:headerReference w:type="default" r:id="rId11"/>
          <w:footerReference w:type="default" r:id="rId12"/>
          <w:footerReference w:type="first" r:id="rId13"/>
          <w:pgSz w:w="11900" w:h="16840"/>
          <w:pgMar w:top="1440" w:right="1800" w:bottom="1440" w:left="1800" w:header="708" w:footer="708" w:gutter="0"/>
          <w:pgNumType w:start="3"/>
          <w:cols w:space="708"/>
          <w:titlePg/>
          <w:docGrid w:linePitch="326"/>
        </w:sectPr>
      </w:pPr>
    </w:p>
    <w:p w:rsidR="00477716" w:rsidRDefault="00477716" w:rsidP="00D65FBF">
      <w:pPr>
        <w:rPr>
          <w:rFonts w:ascii="Garamond" w:hAnsi="Garamond"/>
          <w:b/>
        </w:rPr>
      </w:pPr>
    </w:p>
    <w:p w:rsidR="00D763A1" w:rsidRDefault="00477716" w:rsidP="004E25D9">
      <w:pPr>
        <w:pStyle w:val="Heading1"/>
      </w:pPr>
      <w:bookmarkStart w:id="0" w:name="_Toc523220576"/>
      <w:bookmarkStart w:id="1" w:name="_Toc523768711"/>
      <w:r w:rsidRPr="00477716">
        <w:t xml:space="preserve">College </w:t>
      </w:r>
      <w:r w:rsidR="00D763A1" w:rsidRPr="00477716">
        <w:t>of</w:t>
      </w:r>
      <w:r w:rsidRPr="00477716">
        <w:t xml:space="preserve"> Integrated Chinese Medicine</w:t>
      </w:r>
      <w:bookmarkStart w:id="2" w:name="_Toc523220577"/>
      <w:bookmarkEnd w:id="0"/>
      <w:r w:rsidR="004E25D9">
        <w:t xml:space="preserve"> </w:t>
      </w:r>
    </w:p>
    <w:p w:rsidR="00150CFC" w:rsidRPr="00477716" w:rsidRDefault="00477716" w:rsidP="004E25D9">
      <w:pPr>
        <w:pStyle w:val="Heading1"/>
      </w:pPr>
      <w:r w:rsidRPr="00477716">
        <w:t>External Clinical Observations Placement Provider</w:t>
      </w:r>
      <w:bookmarkStart w:id="3" w:name="_Toc523220578"/>
      <w:bookmarkEnd w:id="2"/>
      <w:r w:rsidR="004E25D9">
        <w:t xml:space="preserve"> </w:t>
      </w:r>
      <w:r w:rsidRPr="00477716">
        <w:t xml:space="preserve">Safety </w:t>
      </w:r>
      <w:r w:rsidR="00D763A1" w:rsidRPr="00477716">
        <w:t>and</w:t>
      </w:r>
      <w:r w:rsidRPr="00477716">
        <w:t xml:space="preserve"> Quality Assurance Audit</w:t>
      </w:r>
      <w:bookmarkEnd w:id="1"/>
      <w:bookmarkEnd w:id="3"/>
    </w:p>
    <w:p w:rsidR="00150CFC" w:rsidRDefault="00150CFC" w:rsidP="00D65FBF">
      <w:pPr>
        <w:rPr>
          <w:rFonts w:asciiTheme="majorHAnsi" w:hAnsiTheme="majorHAnsi" w:cstheme="majorHAnsi"/>
        </w:rPr>
      </w:pPr>
    </w:p>
    <w:p w:rsidR="00DF759D" w:rsidRPr="00057067" w:rsidRDefault="00DF759D" w:rsidP="00D65FBF">
      <w:pPr>
        <w:rPr>
          <w:rFonts w:asciiTheme="majorHAnsi" w:hAnsiTheme="majorHAnsi" w:cstheme="majorHAnsi"/>
        </w:rPr>
      </w:pPr>
    </w:p>
    <w:p w:rsidR="00150CFC" w:rsidRPr="00D763A1" w:rsidRDefault="00483622" w:rsidP="00D65FBF">
      <w:pPr>
        <w:rPr>
          <w:rFonts w:asciiTheme="majorHAnsi" w:hAnsiTheme="majorHAnsi" w:cstheme="majorHAnsi"/>
        </w:rPr>
      </w:pPr>
      <w:r w:rsidRPr="00D763A1">
        <w:rPr>
          <w:rFonts w:asciiTheme="majorHAnsi" w:hAnsiTheme="majorHAnsi" w:cstheme="majorHAnsi"/>
        </w:rPr>
        <w:t>The purpose of this audit is to monitor safety and assure the quality of the practice learning environment. The audit process leads to the production of a specific action plan for the Placement Provider, where needed. The purpose of the action plan is to ensure that the learning environment meets required safety and quality standards.</w:t>
      </w:r>
    </w:p>
    <w:p w:rsidR="00DF759D" w:rsidRPr="00D763A1" w:rsidRDefault="00DF759D" w:rsidP="00D65FBF">
      <w:pPr>
        <w:rPr>
          <w:rFonts w:asciiTheme="majorHAnsi" w:hAnsiTheme="majorHAnsi" w:cstheme="majorHAnsi"/>
        </w:rPr>
      </w:pPr>
    </w:p>
    <w:p w:rsidR="00DF759D" w:rsidRPr="00D763A1" w:rsidRDefault="00DF759D" w:rsidP="00D65FBF">
      <w:pPr>
        <w:rPr>
          <w:rFonts w:asciiTheme="majorHAnsi" w:hAnsiTheme="majorHAnsi" w:cstheme="majorHAnsi"/>
        </w:rPr>
      </w:pPr>
      <w:bookmarkStart w:id="4" w:name="_GoBack"/>
      <w:bookmarkEnd w:id="4"/>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12"/>
        <w:gridCol w:w="2739"/>
        <w:gridCol w:w="2739"/>
      </w:tblGrid>
      <w:tr w:rsidR="00DF759D" w:rsidRPr="00D763A1" w:rsidTr="00DF759D">
        <w:tc>
          <w:tcPr>
            <w:tcW w:w="2812" w:type="dxa"/>
          </w:tcPr>
          <w:p w:rsidR="00DF759D" w:rsidRPr="00D763A1" w:rsidRDefault="00DF759D" w:rsidP="00D65FBF">
            <w:pPr>
              <w:spacing w:before="60" w:after="60"/>
              <w:rPr>
                <w:rFonts w:asciiTheme="majorHAnsi" w:hAnsiTheme="majorHAnsi" w:cstheme="majorHAnsi"/>
              </w:rPr>
            </w:pPr>
            <w:r w:rsidRPr="00D763A1">
              <w:rPr>
                <w:rFonts w:asciiTheme="majorHAnsi" w:hAnsiTheme="majorHAnsi" w:cstheme="majorHAnsi"/>
              </w:rPr>
              <w:t>Name of person completing the Review:</w:t>
            </w:r>
          </w:p>
        </w:tc>
        <w:tc>
          <w:tcPr>
            <w:tcW w:w="2739" w:type="dxa"/>
          </w:tcPr>
          <w:p w:rsidR="00DF759D" w:rsidRPr="00D763A1" w:rsidRDefault="00DF759D" w:rsidP="00D65FBF">
            <w:pPr>
              <w:spacing w:before="60" w:after="60"/>
              <w:rPr>
                <w:rFonts w:asciiTheme="majorHAnsi" w:hAnsiTheme="majorHAnsi" w:cstheme="majorHAnsi"/>
              </w:rPr>
            </w:pPr>
          </w:p>
        </w:tc>
        <w:tc>
          <w:tcPr>
            <w:tcW w:w="2739" w:type="dxa"/>
          </w:tcPr>
          <w:p w:rsidR="00DF759D" w:rsidRPr="00D763A1" w:rsidRDefault="00DF759D" w:rsidP="00D65FBF">
            <w:pPr>
              <w:spacing w:before="60" w:after="60"/>
              <w:rPr>
                <w:rFonts w:asciiTheme="majorHAnsi" w:hAnsiTheme="majorHAnsi" w:cstheme="majorHAnsi"/>
              </w:rPr>
            </w:pPr>
          </w:p>
        </w:tc>
      </w:tr>
      <w:tr w:rsidR="00DF759D" w:rsidRPr="00D763A1" w:rsidTr="00DF759D">
        <w:tc>
          <w:tcPr>
            <w:tcW w:w="2812" w:type="dxa"/>
          </w:tcPr>
          <w:p w:rsidR="00DF759D" w:rsidRPr="00D763A1" w:rsidRDefault="00DF759D" w:rsidP="00D65FBF">
            <w:pPr>
              <w:spacing w:before="60" w:after="60"/>
              <w:rPr>
                <w:rFonts w:asciiTheme="majorHAnsi" w:hAnsiTheme="majorHAnsi" w:cstheme="majorHAnsi"/>
              </w:rPr>
            </w:pPr>
            <w:r w:rsidRPr="00D763A1">
              <w:rPr>
                <w:rFonts w:asciiTheme="majorHAnsi" w:hAnsiTheme="majorHAnsi" w:cstheme="majorHAnsi"/>
              </w:rPr>
              <w:t>Date of Review:</w:t>
            </w:r>
          </w:p>
        </w:tc>
        <w:tc>
          <w:tcPr>
            <w:tcW w:w="2739" w:type="dxa"/>
          </w:tcPr>
          <w:p w:rsidR="00DF759D" w:rsidRPr="00D763A1" w:rsidRDefault="00DF759D" w:rsidP="00D65FBF">
            <w:pPr>
              <w:spacing w:before="60" w:after="60"/>
              <w:rPr>
                <w:rFonts w:asciiTheme="majorHAnsi" w:hAnsiTheme="majorHAnsi" w:cstheme="majorHAnsi"/>
              </w:rPr>
            </w:pPr>
          </w:p>
        </w:tc>
        <w:tc>
          <w:tcPr>
            <w:tcW w:w="2739" w:type="dxa"/>
          </w:tcPr>
          <w:p w:rsidR="00DF759D" w:rsidRPr="00D763A1" w:rsidRDefault="00DF759D" w:rsidP="00D65FBF">
            <w:pPr>
              <w:spacing w:before="60" w:after="60"/>
              <w:rPr>
                <w:rFonts w:asciiTheme="majorHAnsi" w:hAnsiTheme="majorHAnsi" w:cstheme="majorHAnsi"/>
              </w:rPr>
            </w:pPr>
          </w:p>
        </w:tc>
      </w:tr>
    </w:tbl>
    <w:p w:rsidR="00150CFC" w:rsidRPr="00D763A1" w:rsidRDefault="00150CFC" w:rsidP="00EA50B8">
      <w:pPr>
        <w:pStyle w:val="Heading7"/>
        <w:rPr>
          <w:rFonts w:asciiTheme="majorHAnsi" w:hAnsiTheme="majorHAnsi" w:cstheme="majorHAnsi"/>
        </w:rPr>
      </w:pPr>
    </w:p>
    <w:p w:rsidR="00150CFC" w:rsidRPr="00D763A1" w:rsidRDefault="00150CFC" w:rsidP="00EA50B8">
      <w:pPr>
        <w:pStyle w:val="Heading7"/>
        <w:rPr>
          <w:rFonts w:asciiTheme="majorHAnsi" w:hAnsiTheme="majorHAnsi" w:cstheme="majorHAnsi"/>
        </w:rPr>
      </w:pPr>
      <w:bookmarkStart w:id="5" w:name="_Toc523220579"/>
      <w:r w:rsidRPr="00D763A1">
        <w:rPr>
          <w:rFonts w:asciiTheme="majorHAnsi" w:hAnsiTheme="majorHAnsi" w:cstheme="majorHAnsi"/>
        </w:rPr>
        <w:t>SECTION A: Placement Provider Details</w:t>
      </w:r>
      <w:bookmarkEnd w:id="5"/>
    </w:p>
    <w:tbl>
      <w:tblPr>
        <w:tblW w:w="0" w:type="auto"/>
        <w:tblLook w:val="04A0" w:firstRow="1" w:lastRow="0" w:firstColumn="1" w:lastColumn="0" w:noHBand="0" w:noVBand="1"/>
      </w:tblPr>
      <w:tblGrid>
        <w:gridCol w:w="1569"/>
        <w:gridCol w:w="44"/>
        <w:gridCol w:w="1154"/>
        <w:gridCol w:w="789"/>
        <w:gridCol w:w="564"/>
        <w:gridCol w:w="216"/>
        <w:gridCol w:w="770"/>
        <w:gridCol w:w="795"/>
        <w:gridCol w:w="216"/>
        <w:gridCol w:w="461"/>
        <w:gridCol w:w="853"/>
        <w:gridCol w:w="859"/>
      </w:tblGrid>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jc w:val="both"/>
              <w:rPr>
                <w:rFonts w:asciiTheme="majorHAnsi" w:hAnsiTheme="majorHAnsi" w:cstheme="majorHAnsi"/>
              </w:rPr>
            </w:pPr>
            <w:r w:rsidRPr="00D763A1">
              <w:rPr>
                <w:rFonts w:asciiTheme="majorHAnsi" w:hAnsiTheme="majorHAnsi" w:cstheme="majorHAnsi"/>
              </w:rPr>
              <w:t>Placement Provider: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jc w:val="both"/>
              <w:rPr>
                <w:rFonts w:asciiTheme="majorHAnsi" w:hAnsiTheme="majorHAnsi" w:cstheme="majorHAnsi"/>
              </w:rPr>
            </w:pPr>
            <w:r w:rsidRPr="00D763A1">
              <w:rPr>
                <w:rFonts w:asciiTheme="majorHAnsi" w:hAnsiTheme="majorHAnsi" w:cstheme="majorHAnsi"/>
              </w:rPr>
              <w:t>Primary contact:</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jc w:val="both"/>
              <w:rPr>
                <w:rFonts w:asciiTheme="majorHAnsi" w:hAnsiTheme="majorHAnsi" w:cstheme="majorHAnsi"/>
              </w:rPr>
            </w:pPr>
            <w:r w:rsidRPr="00D763A1">
              <w:rPr>
                <w:rFonts w:asciiTheme="majorHAnsi" w:hAnsiTheme="majorHAnsi" w:cstheme="majorHAnsi"/>
              </w:rPr>
              <w:t>Address:</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jc w:val="both"/>
              <w:rPr>
                <w:rFonts w:asciiTheme="majorHAnsi" w:hAnsiTheme="majorHAnsi" w:cstheme="majorHAnsi"/>
              </w:rPr>
            </w:pPr>
            <w:r w:rsidRPr="00D763A1">
              <w:rPr>
                <w:rFonts w:asciiTheme="majorHAnsi" w:hAnsiTheme="majorHAnsi" w:cstheme="majorHAnsi"/>
              </w:rPr>
              <w:t>Telephone number: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jc w:val="both"/>
              <w:rPr>
                <w:rFonts w:asciiTheme="majorHAnsi" w:hAnsiTheme="majorHAnsi" w:cstheme="majorHAnsi"/>
              </w:rPr>
            </w:pPr>
            <w:r w:rsidRPr="00D763A1">
              <w:rPr>
                <w:rFonts w:asciiTheme="majorHAnsi" w:hAnsiTheme="majorHAnsi" w:cstheme="majorHAnsi"/>
              </w:rPr>
              <w:t>Email address:</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8290" w:type="dxa"/>
            <w:gridSpan w:val="12"/>
            <w:tcBorders>
              <w:top w:val="single" w:sz="4" w:space="0" w:color="808080" w:themeColor="background1" w:themeShade="80"/>
              <w:left w:val="nil"/>
              <w:bottom w:val="single" w:sz="4" w:space="0" w:color="808080" w:themeColor="background1" w:themeShade="80"/>
              <w:right w:val="nil"/>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Qualified Practitioner’s name:</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BAcC membership number: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Telephone number: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E-mail address:</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8290" w:type="dxa"/>
            <w:gridSpan w:val="12"/>
            <w:tcBorders>
              <w:top w:val="single" w:sz="4" w:space="0" w:color="808080" w:themeColor="background1" w:themeShade="80"/>
              <w:left w:val="nil"/>
              <w:bottom w:val="single" w:sz="4" w:space="0" w:color="808080" w:themeColor="background1" w:themeShade="80"/>
              <w:right w:val="nil"/>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lastRenderedPageBreak/>
              <w:t>Additional Qualified Practitioner: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BAcC membership number: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Telephone number:</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56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E-mail address:</w:t>
            </w:r>
          </w:p>
        </w:tc>
        <w:tc>
          <w:tcPr>
            <w:tcW w:w="6727"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8290" w:type="dxa"/>
            <w:gridSpan w:val="12"/>
            <w:tcBorders>
              <w:top w:val="single" w:sz="4" w:space="0" w:color="808080" w:themeColor="background1" w:themeShade="80"/>
              <w:left w:val="nil"/>
              <w:bottom w:val="single" w:sz="4" w:space="0" w:color="808080" w:themeColor="background1" w:themeShade="80"/>
              <w:right w:val="nil"/>
            </w:tcBorders>
          </w:tcPr>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tc>
      </w:tr>
      <w:tr w:rsidR="00150CFC" w:rsidRPr="00D763A1" w:rsidTr="00CC0805">
        <w:tc>
          <w:tcPr>
            <w:tcW w:w="8290"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b/>
              </w:rPr>
              <w:t>Clinic type</w:t>
            </w:r>
            <w:r w:rsidRPr="00D763A1">
              <w:rPr>
                <w:rFonts w:asciiTheme="majorHAnsi" w:hAnsiTheme="majorHAnsi" w:cstheme="majorHAnsi"/>
              </w:rPr>
              <w:t xml:space="preserve"> (highlight as appropriate)</w:t>
            </w:r>
          </w:p>
        </w:tc>
      </w:tr>
      <w:tr w:rsidR="00DA0175" w:rsidRPr="00D763A1" w:rsidTr="00CC0805">
        <w:tc>
          <w:tcPr>
            <w:tcW w:w="1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Multibed</w:t>
            </w:r>
          </w:p>
        </w:tc>
        <w:tc>
          <w:tcPr>
            <w:tcW w:w="2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One-to-one</w:t>
            </w:r>
          </w:p>
        </w:tc>
        <w:tc>
          <w:tcPr>
            <w:tcW w:w="200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NHS</w:t>
            </w:r>
          </w:p>
        </w:tc>
        <w:tc>
          <w:tcPr>
            <w:tcW w:w="217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Multidisciplinary</w:t>
            </w:r>
          </w:p>
        </w:tc>
      </w:tr>
      <w:tr w:rsidR="00150CFC" w:rsidRPr="00D763A1" w:rsidTr="00CC0805">
        <w:tc>
          <w:tcPr>
            <w:tcW w:w="1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Other (please specify):</w:t>
            </w:r>
          </w:p>
        </w:tc>
        <w:tc>
          <w:tcPr>
            <w:tcW w:w="668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c>
          <w:tcPr>
            <w:tcW w:w="160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0967C9">
            <w:pPr>
              <w:spacing w:before="60" w:after="60"/>
              <w:jc w:val="both"/>
              <w:rPr>
                <w:rFonts w:asciiTheme="majorHAnsi" w:hAnsiTheme="majorHAnsi" w:cstheme="majorHAnsi"/>
                <w:sz w:val="20"/>
              </w:rPr>
            </w:pPr>
            <w:r w:rsidRPr="00D763A1">
              <w:rPr>
                <w:rFonts w:asciiTheme="majorHAnsi" w:hAnsiTheme="majorHAnsi" w:cstheme="majorHAnsi"/>
                <w:sz w:val="20"/>
              </w:rPr>
              <w:t>List</w:t>
            </w:r>
            <w:r w:rsidR="000967C9" w:rsidRPr="00D763A1">
              <w:rPr>
                <w:rFonts w:asciiTheme="majorHAnsi" w:hAnsiTheme="majorHAnsi" w:cstheme="majorHAnsi"/>
                <w:sz w:val="20"/>
              </w:rPr>
              <w:t xml:space="preserve"> </w:t>
            </w:r>
            <w:r w:rsidRPr="00D763A1">
              <w:rPr>
                <w:rFonts w:asciiTheme="majorHAnsi" w:hAnsiTheme="majorHAnsi" w:cstheme="majorHAnsi"/>
                <w:sz w:val="20"/>
              </w:rPr>
              <w:t>institutions other than CICM using this clinic as a</w:t>
            </w:r>
            <w:r w:rsidR="00DF759D" w:rsidRPr="00D763A1">
              <w:rPr>
                <w:rFonts w:asciiTheme="majorHAnsi" w:hAnsiTheme="majorHAnsi" w:cstheme="majorHAnsi"/>
                <w:sz w:val="20"/>
              </w:rPr>
              <w:t xml:space="preserve"> </w:t>
            </w:r>
            <w:r w:rsidRPr="00D763A1">
              <w:rPr>
                <w:rFonts w:asciiTheme="majorHAnsi" w:hAnsiTheme="majorHAnsi" w:cstheme="majorHAnsi"/>
                <w:sz w:val="20"/>
              </w:rPr>
              <w:t>Placement Provider for Student Observer learning:</w:t>
            </w:r>
          </w:p>
        </w:tc>
        <w:tc>
          <w:tcPr>
            <w:tcW w:w="6683"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tc>
      </w:tr>
      <w:tr w:rsidR="00DA0175" w:rsidRPr="00D763A1" w:rsidTr="00CC0805">
        <w:trPr>
          <w:trHeight w:val="360"/>
        </w:trPr>
        <w:tc>
          <w:tcPr>
            <w:tcW w:w="1607"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When are clinical sessions typically available for Student Observer learning?</w:t>
            </w:r>
          </w:p>
        </w:tc>
        <w:tc>
          <w:tcPr>
            <w:tcW w:w="1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jc w:val="center"/>
              <w:rPr>
                <w:rFonts w:asciiTheme="majorHAnsi" w:hAnsiTheme="majorHAnsi" w:cstheme="majorHAnsi"/>
              </w:rPr>
            </w:pPr>
            <w:r w:rsidRPr="00D763A1">
              <w:rPr>
                <w:rFonts w:asciiTheme="majorHAnsi" w:hAnsiTheme="majorHAnsi" w:cstheme="majorHAnsi"/>
              </w:rPr>
              <w:t>MON</w:t>
            </w:r>
          </w:p>
        </w:tc>
        <w:tc>
          <w:tcPr>
            <w:tcW w:w="7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TUE</w:t>
            </w:r>
          </w:p>
        </w:tc>
        <w:tc>
          <w:tcPr>
            <w:tcW w:w="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WED</w:t>
            </w:r>
          </w:p>
        </w:tc>
        <w:tc>
          <w:tcPr>
            <w:tcW w:w="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THU</w:t>
            </w: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FRI</w:t>
            </w:r>
          </w:p>
        </w:tc>
        <w:tc>
          <w:tcPr>
            <w:tcW w:w="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SAT</w:t>
            </w: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SUN</w:t>
            </w:r>
          </w:p>
        </w:tc>
      </w:tr>
      <w:tr w:rsidR="00DA0175" w:rsidRPr="00D763A1" w:rsidTr="00CC0805">
        <w:trPr>
          <w:trHeight w:val="360"/>
        </w:trPr>
        <w:tc>
          <w:tcPr>
            <w:tcW w:w="160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1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Start time</w:t>
            </w:r>
          </w:p>
        </w:tc>
        <w:tc>
          <w:tcPr>
            <w:tcW w:w="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7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jc w:val="center"/>
              <w:rPr>
                <w:rFonts w:asciiTheme="majorHAnsi" w:hAnsiTheme="majorHAnsi" w:cstheme="majorHAnsi"/>
              </w:rPr>
            </w:pPr>
          </w:p>
        </w:tc>
        <w:tc>
          <w:tcPr>
            <w:tcW w:w="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r>
      <w:tr w:rsidR="00DA0175" w:rsidRPr="00D763A1" w:rsidTr="00CC0805">
        <w:trPr>
          <w:trHeight w:val="360"/>
        </w:trPr>
        <w:tc>
          <w:tcPr>
            <w:tcW w:w="1607" w:type="dxa"/>
            <w:gridSpan w:val="2"/>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115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Finish time</w:t>
            </w:r>
          </w:p>
        </w:tc>
        <w:tc>
          <w:tcPr>
            <w:tcW w:w="7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78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79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67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85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r>
      <w:tr w:rsidR="00150CFC" w:rsidRPr="00D763A1" w:rsidTr="00CC0805">
        <w:trPr>
          <w:trHeight w:val="360"/>
        </w:trPr>
        <w:tc>
          <w:tcPr>
            <w:tcW w:w="743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Maximum number of Student Observers assigned to one Qualified Practitioner during each clinic session:</w:t>
            </w:r>
          </w:p>
        </w:tc>
        <w:tc>
          <w:tcPr>
            <w:tcW w:w="8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CC0805">
        <w:trPr>
          <w:trHeight w:val="180"/>
        </w:trPr>
        <w:tc>
          <w:tcPr>
            <w:tcW w:w="1563"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b/>
              </w:rPr>
            </w:pPr>
            <w:r w:rsidRPr="00D763A1">
              <w:rPr>
                <w:rFonts w:asciiTheme="majorHAnsi" w:hAnsiTheme="majorHAnsi" w:cstheme="majorHAnsi"/>
                <w:b/>
              </w:rPr>
              <w:t>Student Observer requirements</w:t>
            </w:r>
          </w:p>
        </w:tc>
        <w:tc>
          <w:tcPr>
            <w:tcW w:w="501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Proof of enrolment on BAAB accredited course:</w:t>
            </w:r>
          </w:p>
        </w:tc>
        <w:tc>
          <w:tcPr>
            <w:tcW w:w="17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Yes / No</w:t>
            </w:r>
          </w:p>
        </w:tc>
      </w:tr>
      <w:tr w:rsidR="00150CFC" w:rsidRPr="00D763A1" w:rsidTr="00CC0805">
        <w:trPr>
          <w:trHeight w:val="180"/>
        </w:trPr>
        <w:tc>
          <w:tcPr>
            <w:tcW w:w="156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501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White coat:</w:t>
            </w:r>
          </w:p>
        </w:tc>
        <w:tc>
          <w:tcPr>
            <w:tcW w:w="171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Yes / No</w:t>
            </w:r>
          </w:p>
        </w:tc>
      </w:tr>
      <w:tr w:rsidR="00150CFC" w:rsidRPr="00D763A1" w:rsidTr="00CC0805">
        <w:trPr>
          <w:trHeight w:val="180"/>
        </w:trPr>
        <w:tc>
          <w:tcPr>
            <w:tcW w:w="1563"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2552"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Other (please specify):</w:t>
            </w:r>
          </w:p>
        </w:tc>
        <w:tc>
          <w:tcPr>
            <w:tcW w:w="417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tc>
      </w:tr>
    </w:tbl>
    <w:p w:rsidR="00CC0805" w:rsidRPr="00D763A1" w:rsidRDefault="00CC0805">
      <w:pPr>
        <w:rPr>
          <w:rFonts w:asciiTheme="majorHAnsi" w:hAnsiTheme="majorHAnsi" w:cstheme="majorHAnsi"/>
        </w:rPr>
      </w:pPr>
      <w:r w:rsidRPr="00D763A1">
        <w:rPr>
          <w:rFonts w:asciiTheme="majorHAnsi" w:hAnsiTheme="majorHAnsi" w:cstheme="majorHAnsi"/>
        </w:rPr>
        <w:br w:type="page"/>
      </w:r>
    </w:p>
    <w:tbl>
      <w:tblPr>
        <w:tblW w:w="0" w:type="auto"/>
        <w:tblLook w:val="04A0" w:firstRow="1" w:lastRow="0" w:firstColumn="1" w:lastColumn="0" w:noHBand="0" w:noVBand="1"/>
      </w:tblPr>
      <w:tblGrid>
        <w:gridCol w:w="8290"/>
      </w:tblGrid>
      <w:tr w:rsidR="00150CFC" w:rsidRPr="00D763A1" w:rsidTr="00CC0805">
        <w:trPr>
          <w:trHeight w:val="180"/>
        </w:trPr>
        <w:tc>
          <w:tcPr>
            <w:tcW w:w="8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b/>
              </w:rPr>
            </w:pPr>
            <w:r w:rsidRPr="00D763A1">
              <w:rPr>
                <w:rFonts w:asciiTheme="majorHAnsi" w:hAnsiTheme="majorHAnsi" w:cstheme="majorHAnsi"/>
                <w:b/>
              </w:rPr>
              <w:lastRenderedPageBreak/>
              <w:t>It is essential to notify CICM immediately of any service provision changes that might affect Student Observers’ ability to meet the learning outcomes specified in this Review.</w:t>
            </w:r>
          </w:p>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Details of any anticipated changes:</w:t>
            </w: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tc>
      </w:tr>
    </w:tbl>
    <w:p w:rsidR="00150CFC" w:rsidRPr="00D763A1" w:rsidRDefault="00150CFC" w:rsidP="00EA50B8">
      <w:pPr>
        <w:pStyle w:val="Heading7"/>
        <w:rPr>
          <w:rFonts w:asciiTheme="majorHAnsi" w:hAnsiTheme="majorHAnsi" w:cstheme="majorHAnsi"/>
        </w:rPr>
      </w:pPr>
    </w:p>
    <w:p w:rsidR="00150CFC" w:rsidRPr="00D763A1" w:rsidRDefault="00150CFC" w:rsidP="00EA50B8">
      <w:pPr>
        <w:pStyle w:val="Heading7"/>
        <w:rPr>
          <w:rFonts w:asciiTheme="majorHAnsi" w:hAnsiTheme="majorHAnsi" w:cstheme="majorHAnsi"/>
        </w:rPr>
      </w:pPr>
      <w:bookmarkStart w:id="6" w:name="_Toc523220580"/>
      <w:r w:rsidRPr="00D763A1">
        <w:rPr>
          <w:rFonts w:asciiTheme="majorHAnsi" w:hAnsiTheme="majorHAnsi" w:cstheme="majorHAnsi"/>
        </w:rPr>
        <w:t>SECTION B: Health &amp; Safety and Professional Conduct</w:t>
      </w:r>
      <w:bookmarkEnd w:id="6"/>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46"/>
        <w:gridCol w:w="120"/>
        <w:gridCol w:w="4492"/>
        <w:gridCol w:w="1632"/>
      </w:tblGrid>
      <w:tr w:rsidR="00150CFC" w:rsidRPr="00D763A1" w:rsidTr="00DF759D">
        <w:tc>
          <w:tcPr>
            <w:tcW w:w="21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Health &amp; Safety contact:</w:t>
            </w:r>
          </w:p>
        </w:tc>
        <w:tc>
          <w:tcPr>
            <w:tcW w:w="6124" w:type="dxa"/>
            <w:gridSpan w:val="2"/>
          </w:tcPr>
          <w:p w:rsidR="00150CFC" w:rsidRPr="00D763A1" w:rsidRDefault="00150CFC" w:rsidP="00D65FBF">
            <w:pPr>
              <w:spacing w:before="60" w:after="60"/>
              <w:rPr>
                <w:rFonts w:asciiTheme="majorHAnsi" w:hAnsiTheme="majorHAnsi" w:cstheme="majorHAnsi"/>
              </w:rPr>
            </w:pPr>
          </w:p>
        </w:tc>
      </w:tr>
      <w:tr w:rsidR="00150CFC" w:rsidRPr="00D763A1" w:rsidTr="00DF759D">
        <w:tc>
          <w:tcPr>
            <w:tcW w:w="21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Telephone number:</w:t>
            </w:r>
          </w:p>
        </w:tc>
        <w:tc>
          <w:tcPr>
            <w:tcW w:w="6124" w:type="dxa"/>
            <w:gridSpan w:val="2"/>
          </w:tcPr>
          <w:p w:rsidR="00150CFC" w:rsidRPr="00D763A1" w:rsidRDefault="00150CFC" w:rsidP="00D65FBF">
            <w:pPr>
              <w:spacing w:before="60" w:after="60"/>
              <w:rPr>
                <w:rFonts w:asciiTheme="majorHAnsi" w:hAnsiTheme="majorHAnsi" w:cstheme="majorHAnsi"/>
              </w:rPr>
            </w:pPr>
          </w:p>
        </w:tc>
      </w:tr>
      <w:tr w:rsidR="00150CFC" w:rsidRPr="00D763A1" w:rsidTr="00DF759D">
        <w:tc>
          <w:tcPr>
            <w:tcW w:w="2166" w:type="dxa"/>
            <w:gridSpan w:val="2"/>
            <w:tcBorders>
              <w:bottom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E-mail address:</w:t>
            </w:r>
          </w:p>
        </w:tc>
        <w:tc>
          <w:tcPr>
            <w:tcW w:w="6124" w:type="dxa"/>
            <w:gridSpan w:val="2"/>
            <w:tcBorders>
              <w:bottom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DF759D">
        <w:tc>
          <w:tcPr>
            <w:tcW w:w="8290" w:type="dxa"/>
            <w:gridSpan w:val="4"/>
            <w:tcBorders>
              <w:left w:val="nil"/>
              <w:right w:val="nil"/>
            </w:tcBorders>
          </w:tcPr>
          <w:p w:rsidR="00150CFC" w:rsidRPr="00D763A1" w:rsidRDefault="00150CFC" w:rsidP="00D65FBF">
            <w:pPr>
              <w:spacing w:before="60" w:after="60"/>
              <w:rPr>
                <w:rFonts w:asciiTheme="majorHAnsi" w:hAnsiTheme="majorHAnsi" w:cstheme="majorHAnsi"/>
              </w:rPr>
            </w:pP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Does the Placement Provider understand that CICM Student Observers are not allowed to administer any acupuncture, moxibustion, cupping, gua sha or tuina treatment during their placement?</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rPr>
          <w:trHeight w:val="180"/>
        </w:trPr>
        <w:tc>
          <w:tcPr>
            <w:tcW w:w="6658" w:type="dxa"/>
            <w:gridSpan w:val="3"/>
            <w:tcBorders>
              <w:bottom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Do Qualified Practitioners understand the requirement to alert CICM of any serious untoward incidents that involve Student Observers?</w:t>
            </w:r>
          </w:p>
        </w:tc>
        <w:tc>
          <w:tcPr>
            <w:tcW w:w="1632" w:type="dxa"/>
            <w:tcBorders>
              <w:bottom w:val="single" w:sz="4" w:space="0" w:color="808080" w:themeColor="background1" w:themeShade="80"/>
            </w:tcBorders>
          </w:tcPr>
          <w:p w:rsidR="00150CFC" w:rsidRPr="00D763A1" w:rsidRDefault="00DF759D" w:rsidP="00D65FBF">
            <w:pPr>
              <w:spacing w:before="60" w:after="60"/>
              <w:rPr>
                <w:rFonts w:asciiTheme="majorHAnsi" w:hAnsiTheme="majorHAnsi" w:cstheme="majorHAnsi"/>
              </w:rPr>
            </w:pPr>
            <w:r w:rsidRPr="00D763A1">
              <w:rPr>
                <w:rFonts w:asciiTheme="majorHAnsi" w:hAnsiTheme="majorHAnsi" w:cstheme="majorHAnsi"/>
              </w:rPr>
              <w:t xml:space="preserve">       </w:t>
            </w:r>
            <w:r w:rsidR="00483622" w:rsidRPr="00D763A1">
              <w:rPr>
                <w:rFonts w:asciiTheme="majorHAnsi" w:hAnsiTheme="majorHAnsi" w:cstheme="majorHAnsi"/>
              </w:rPr>
              <w:t>Yes / No</w:t>
            </w:r>
          </w:p>
        </w:tc>
      </w:tr>
      <w:tr w:rsidR="00150CFC" w:rsidRPr="00D763A1" w:rsidTr="00DF759D">
        <w:tc>
          <w:tcPr>
            <w:tcW w:w="8290" w:type="dxa"/>
            <w:gridSpan w:val="4"/>
            <w:tcBorders>
              <w:left w:val="nil"/>
              <w:right w:val="nil"/>
            </w:tcBorders>
          </w:tcPr>
          <w:p w:rsidR="00150CFC" w:rsidRPr="00D763A1" w:rsidRDefault="00150CFC" w:rsidP="00D65FBF">
            <w:pPr>
              <w:spacing w:before="60" w:after="60"/>
              <w:rPr>
                <w:rFonts w:asciiTheme="majorHAnsi" w:hAnsiTheme="majorHAnsi" w:cstheme="majorHAnsi"/>
              </w:rPr>
            </w:pP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 xml:space="preserve">Will the Placement Provider’s insurance cover any liability incurred by the Student Observer as a result of their attendance at the clinic? </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Does the Placement Provider have Public Liability Insurance?</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21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Expiry Date:</w:t>
            </w:r>
          </w:p>
        </w:tc>
        <w:tc>
          <w:tcPr>
            <w:tcW w:w="6124" w:type="dxa"/>
            <w:gridSpan w:val="2"/>
          </w:tcPr>
          <w:p w:rsidR="00150CFC" w:rsidRPr="00D763A1" w:rsidRDefault="00150CFC" w:rsidP="00D65FBF">
            <w:pPr>
              <w:spacing w:before="60" w:after="60"/>
              <w:rPr>
                <w:rFonts w:asciiTheme="majorHAnsi" w:hAnsiTheme="majorHAnsi" w:cstheme="majorHAnsi"/>
              </w:rPr>
            </w:pP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If Qualified Practitioners are employees of the Placement Provider, does the Placement Provider have Employer Liability Insurance?</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2166" w:type="dxa"/>
            <w:gridSpan w:val="2"/>
            <w:tcBorders>
              <w:bottom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Expiry Date:</w:t>
            </w:r>
          </w:p>
        </w:tc>
        <w:tc>
          <w:tcPr>
            <w:tcW w:w="6124" w:type="dxa"/>
            <w:gridSpan w:val="2"/>
            <w:tcBorders>
              <w:bottom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rsidTr="00DF759D">
        <w:tc>
          <w:tcPr>
            <w:tcW w:w="8290" w:type="dxa"/>
            <w:gridSpan w:val="4"/>
            <w:tcBorders>
              <w:left w:val="nil"/>
              <w:right w:val="nil"/>
            </w:tcBorders>
          </w:tcPr>
          <w:p w:rsidR="00150CFC" w:rsidRPr="00D763A1" w:rsidRDefault="00150CFC" w:rsidP="00D65FBF">
            <w:pPr>
              <w:widowControl w:val="0"/>
              <w:autoSpaceDE w:val="0"/>
              <w:autoSpaceDN w:val="0"/>
              <w:adjustRightInd w:val="0"/>
              <w:spacing w:before="60" w:after="60"/>
              <w:rPr>
                <w:rFonts w:asciiTheme="majorHAnsi" w:hAnsiTheme="majorHAnsi" w:cstheme="majorHAnsi"/>
              </w:rPr>
            </w:pPr>
          </w:p>
        </w:tc>
      </w:tr>
      <w:tr w:rsidR="00150CFC" w:rsidRPr="00D763A1" w:rsidTr="00DF759D">
        <w:tc>
          <w:tcPr>
            <w:tcW w:w="8290" w:type="dxa"/>
            <w:gridSpan w:val="4"/>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Do Placement Provider staff have access to and are they aware of the following policies/guidance documents, where appropriate?</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BAcC Safe Practice Guidelines</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BAcC Professional Conduct Guidelines</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lastRenderedPageBreak/>
              <w:t>Confidentiality Policy</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Equality and Diversity Policy</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Safeguarding Children, Young People and Adults</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Fire Safety</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2046" w:type="dxa"/>
            <w:tcBorders>
              <w:bottom w:val="single" w:sz="4" w:space="0" w:color="808080" w:themeColor="background1" w:themeShade="80"/>
            </w:tcBorders>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Other (please specify):</w:t>
            </w:r>
          </w:p>
        </w:tc>
        <w:tc>
          <w:tcPr>
            <w:tcW w:w="6244" w:type="dxa"/>
            <w:gridSpan w:val="3"/>
            <w:tcBorders>
              <w:bottom w:val="single" w:sz="4" w:space="0" w:color="808080" w:themeColor="background1" w:themeShade="80"/>
            </w:tcBorders>
          </w:tcPr>
          <w:p w:rsidR="00150CFC" w:rsidRPr="00D763A1" w:rsidRDefault="00150CFC" w:rsidP="00D65FBF">
            <w:pPr>
              <w:spacing w:before="60" w:after="60"/>
              <w:ind w:left="360"/>
              <w:rPr>
                <w:rFonts w:asciiTheme="majorHAnsi" w:hAnsiTheme="majorHAnsi" w:cstheme="majorHAnsi"/>
              </w:rPr>
            </w:pPr>
          </w:p>
        </w:tc>
      </w:tr>
      <w:tr w:rsidR="00150CFC" w:rsidRPr="00D763A1" w:rsidTr="00DF759D">
        <w:tc>
          <w:tcPr>
            <w:tcW w:w="8290" w:type="dxa"/>
            <w:gridSpan w:val="4"/>
            <w:tcBorders>
              <w:left w:val="nil"/>
              <w:right w:val="nil"/>
            </w:tcBorders>
          </w:tcPr>
          <w:p w:rsidR="00150CFC" w:rsidRPr="00D763A1" w:rsidRDefault="00150CFC" w:rsidP="00D65FBF">
            <w:pPr>
              <w:spacing w:before="60" w:after="60"/>
              <w:ind w:left="360"/>
              <w:rPr>
                <w:rFonts w:asciiTheme="majorHAnsi" w:hAnsiTheme="majorHAnsi" w:cstheme="majorHAnsi"/>
              </w:rPr>
            </w:pPr>
          </w:p>
        </w:tc>
      </w:tr>
      <w:tr w:rsidR="00150CFC" w:rsidRPr="00D763A1" w:rsidTr="00DF759D">
        <w:tc>
          <w:tcPr>
            <w:tcW w:w="6658" w:type="dxa"/>
            <w:gridSpan w:val="3"/>
            <w:tcBorders>
              <w:bottom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Is a formal procedure in place for reporting and recording accidents and incidents?</w:t>
            </w:r>
          </w:p>
        </w:tc>
        <w:tc>
          <w:tcPr>
            <w:tcW w:w="1632" w:type="dxa"/>
            <w:tcBorders>
              <w:bottom w:val="single" w:sz="4" w:space="0" w:color="808080" w:themeColor="background1" w:themeShade="80"/>
            </w:tcBorders>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rsidTr="00DF759D">
        <w:tc>
          <w:tcPr>
            <w:tcW w:w="8290" w:type="dxa"/>
            <w:gridSpan w:val="4"/>
            <w:tcBorders>
              <w:left w:val="nil"/>
              <w:right w:val="nil"/>
            </w:tcBorders>
          </w:tcPr>
          <w:p w:rsidR="00150CFC" w:rsidRPr="00D763A1" w:rsidRDefault="00150CFC" w:rsidP="00D65FBF">
            <w:pPr>
              <w:spacing w:before="60" w:after="60"/>
              <w:rPr>
                <w:rFonts w:asciiTheme="majorHAnsi" w:hAnsiTheme="majorHAnsi" w:cstheme="majorHAnsi"/>
              </w:rPr>
            </w:pP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Date of most recent BAcC Safe Practice Self-Audit:</w:t>
            </w:r>
          </w:p>
        </w:tc>
        <w:tc>
          <w:tcPr>
            <w:tcW w:w="1632" w:type="dxa"/>
          </w:tcPr>
          <w:p w:rsidR="00150CFC" w:rsidRPr="00D763A1" w:rsidRDefault="00150CFC" w:rsidP="00D65FBF">
            <w:pPr>
              <w:spacing w:before="60" w:after="60"/>
              <w:ind w:left="360"/>
              <w:rPr>
                <w:rFonts w:asciiTheme="majorHAnsi" w:hAnsiTheme="majorHAnsi" w:cstheme="majorHAnsi"/>
              </w:rPr>
            </w:pP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Date of most recent BAcC Professional Conduct Self-Audit:</w:t>
            </w:r>
          </w:p>
        </w:tc>
        <w:tc>
          <w:tcPr>
            <w:tcW w:w="1632" w:type="dxa"/>
          </w:tcPr>
          <w:p w:rsidR="00150CFC" w:rsidRPr="00D763A1" w:rsidRDefault="00150CFC" w:rsidP="00D65FBF">
            <w:pPr>
              <w:spacing w:before="60" w:after="60"/>
              <w:ind w:left="360"/>
              <w:rPr>
                <w:rFonts w:asciiTheme="majorHAnsi" w:hAnsiTheme="majorHAnsi" w:cstheme="majorHAnsi"/>
              </w:rPr>
            </w:pPr>
          </w:p>
        </w:tc>
      </w:tr>
      <w:tr w:rsidR="00150CFC" w:rsidRPr="00D763A1" w:rsidTr="00DF759D">
        <w:tc>
          <w:tcPr>
            <w:tcW w:w="6658" w:type="dxa"/>
            <w:gridSpan w:val="3"/>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Do the BAcC Self-Audits demonstrate that all reviewed BAcC standards have been met?</w:t>
            </w:r>
          </w:p>
        </w:tc>
        <w:tc>
          <w:tcPr>
            <w:tcW w:w="1632"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bl>
    <w:p w:rsidR="00CC0805" w:rsidRPr="00D763A1" w:rsidRDefault="00CC0805" w:rsidP="00EB11B4">
      <w:pPr>
        <w:pStyle w:val="ListParagraph"/>
        <w:ind w:left="284"/>
        <w:jc w:val="both"/>
        <w:rPr>
          <w:rFonts w:asciiTheme="majorHAnsi" w:hAnsiTheme="majorHAnsi" w:cstheme="majorHAnsi"/>
        </w:rPr>
      </w:pPr>
    </w:p>
    <w:p w:rsidR="00150CFC" w:rsidRPr="00D763A1" w:rsidRDefault="00150CFC" w:rsidP="004E25D9">
      <w:pPr>
        <w:pStyle w:val="Heading7"/>
        <w:rPr>
          <w:rFonts w:asciiTheme="majorHAnsi" w:hAnsiTheme="majorHAnsi" w:cstheme="majorHAnsi"/>
        </w:rPr>
      </w:pPr>
      <w:bookmarkStart w:id="7" w:name="_Toc523220581"/>
      <w:r w:rsidRPr="00D763A1">
        <w:rPr>
          <w:rFonts w:asciiTheme="majorHAnsi" w:hAnsiTheme="majorHAnsi" w:cstheme="majorHAnsi"/>
        </w:rPr>
        <w:t>SECTION C: Learning outcomes, opportunities and standards</w:t>
      </w:r>
      <w:bookmarkEnd w:id="7"/>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5"/>
        <w:gridCol w:w="4659"/>
        <w:gridCol w:w="1566"/>
      </w:tblGrid>
      <w:tr w:rsidR="00150CFC" w:rsidRPr="00D763A1">
        <w:tc>
          <w:tcPr>
            <w:tcW w:w="2122" w:type="dxa"/>
            <w:tcBorders>
              <w:bottom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Learning opportunities available to Student Observers in the clinic setting:</w:t>
            </w:r>
          </w:p>
        </w:tc>
        <w:tc>
          <w:tcPr>
            <w:tcW w:w="6894" w:type="dxa"/>
            <w:gridSpan w:val="2"/>
            <w:tcBorders>
              <w:bottom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tc>
      </w:tr>
      <w:tr w:rsidR="00150CFC" w:rsidRPr="00D763A1">
        <w:tc>
          <w:tcPr>
            <w:tcW w:w="9016" w:type="dxa"/>
            <w:gridSpan w:val="3"/>
            <w:tcBorders>
              <w:left w:val="nil"/>
              <w:right w:val="nil"/>
            </w:tcBorders>
          </w:tcPr>
          <w:p w:rsidR="00150CFC" w:rsidRPr="00D763A1" w:rsidRDefault="00150CFC" w:rsidP="00D65FBF">
            <w:pPr>
              <w:spacing w:before="60" w:after="60"/>
              <w:rPr>
                <w:rFonts w:asciiTheme="majorHAnsi" w:hAnsiTheme="majorHAnsi" w:cstheme="majorHAnsi"/>
              </w:rPr>
            </w:pPr>
          </w:p>
        </w:tc>
      </w:tr>
      <w:tr w:rsidR="00150CFC" w:rsidRPr="00D763A1">
        <w:tc>
          <w:tcPr>
            <w:tcW w:w="9016" w:type="dxa"/>
            <w:gridSpan w:val="3"/>
          </w:tcPr>
          <w:p w:rsidR="00150CFC" w:rsidRPr="00D763A1" w:rsidRDefault="00483622" w:rsidP="00D65FBF">
            <w:pPr>
              <w:spacing w:before="60" w:after="60"/>
              <w:rPr>
                <w:rFonts w:asciiTheme="majorHAnsi" w:hAnsiTheme="majorHAnsi" w:cstheme="majorHAnsi"/>
                <w:b/>
              </w:rPr>
            </w:pPr>
            <w:r w:rsidRPr="00D763A1">
              <w:rPr>
                <w:rFonts w:asciiTheme="majorHAnsi" w:hAnsiTheme="majorHAnsi" w:cstheme="majorHAnsi"/>
                <w:b/>
              </w:rPr>
              <w:t>Learning Standards</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The organisation and delivery of individualised patient centred care is evident, and Student Observers are made aware of the importance of consent, privacy, dignity and confidentiality.</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Qualified Practitioners will gain patient consent for a student observer to be present and avoid ‘coercive consent’, as stated in the BAcC Code of Professional Conduct (64).</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Practice reflects TCM and/or 5 Element diagnosis, and Traditional Acupuncture techniques.</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Practice staff and Student Observers are aware of the procedures for raising concerns.</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Every Student Observer has a named Qualified Practitioner for each period of clinical observations and the Qualified Practitioner is present for the full duration of the observation sessions to ensure learning is facilitated at all times.</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lastRenderedPageBreak/>
              <w:t>Qualified Practitioners are familiar with the Student Observer’s programme and have the ability to select and support a range of appropriate learning opportunities based on individual Student Observers’ needs.</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r w:rsidR="00150CFC" w:rsidRPr="00D763A1">
        <w:tc>
          <w:tcPr>
            <w:tcW w:w="7366" w:type="dxa"/>
            <w:gridSpan w:val="2"/>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 xml:space="preserve">Qualified Practitioners agree to discuss with the student at the beginning of the placement the extent of the interaction they would like to student to have with their patient(s) </w:t>
            </w:r>
          </w:p>
        </w:tc>
        <w:tc>
          <w:tcPr>
            <w:tcW w:w="1650" w:type="dxa"/>
          </w:tcPr>
          <w:p w:rsidR="00150CFC" w:rsidRPr="00D763A1" w:rsidRDefault="00483622" w:rsidP="00D65FBF">
            <w:pPr>
              <w:spacing w:before="60" w:after="60"/>
              <w:ind w:left="360"/>
              <w:rPr>
                <w:rFonts w:asciiTheme="majorHAnsi" w:hAnsiTheme="majorHAnsi" w:cstheme="majorHAnsi"/>
              </w:rPr>
            </w:pPr>
            <w:r w:rsidRPr="00D763A1">
              <w:rPr>
                <w:rFonts w:asciiTheme="majorHAnsi" w:hAnsiTheme="majorHAnsi" w:cstheme="majorHAnsi"/>
              </w:rPr>
              <w:t>Yes / No</w:t>
            </w:r>
          </w:p>
        </w:tc>
      </w:tr>
    </w:tbl>
    <w:p w:rsidR="0089765D" w:rsidRDefault="0089765D" w:rsidP="004E25D9">
      <w:pPr>
        <w:pStyle w:val="Heading7"/>
        <w:rPr>
          <w:rFonts w:asciiTheme="majorHAnsi" w:hAnsiTheme="majorHAnsi" w:cstheme="majorHAnsi"/>
        </w:rPr>
      </w:pPr>
      <w:bookmarkStart w:id="8" w:name="_Toc523220582"/>
    </w:p>
    <w:p w:rsidR="00150CFC" w:rsidRPr="00D763A1" w:rsidRDefault="00150CFC" w:rsidP="004E25D9">
      <w:pPr>
        <w:pStyle w:val="Heading7"/>
        <w:rPr>
          <w:rFonts w:asciiTheme="majorHAnsi" w:hAnsiTheme="majorHAnsi" w:cstheme="majorHAnsi"/>
        </w:rPr>
      </w:pPr>
      <w:r w:rsidRPr="00D763A1">
        <w:rPr>
          <w:rFonts w:asciiTheme="majorHAnsi" w:hAnsiTheme="majorHAnsi" w:cstheme="majorHAnsi"/>
        </w:rPr>
        <w:t>SECTION D: Summary and Action Plan</w:t>
      </w:r>
      <w:bookmarkEnd w:id="8"/>
    </w:p>
    <w:tbl>
      <w:tblPr>
        <w:tblW w:w="0" w:type="auto"/>
        <w:tblLook w:val="04A0" w:firstRow="1" w:lastRow="0" w:firstColumn="1" w:lastColumn="0" w:noHBand="0" w:noVBand="1"/>
      </w:tblPr>
      <w:tblGrid>
        <w:gridCol w:w="2016"/>
        <w:gridCol w:w="2095"/>
        <w:gridCol w:w="1141"/>
        <w:gridCol w:w="1481"/>
        <w:gridCol w:w="1557"/>
      </w:tblGrid>
      <w:tr w:rsidR="00150CFC" w:rsidRPr="00D763A1">
        <w:tc>
          <w:tcPr>
            <w:tcW w:w="21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Overall strengths of Placement Provider:</w:t>
            </w:r>
          </w:p>
        </w:tc>
        <w:tc>
          <w:tcPr>
            <w:tcW w:w="689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p w:rsidR="00150CFC" w:rsidRPr="00D763A1" w:rsidRDefault="00150CFC" w:rsidP="00D65FBF">
            <w:pPr>
              <w:spacing w:before="60" w:after="60"/>
              <w:rPr>
                <w:rFonts w:asciiTheme="majorHAnsi" w:hAnsiTheme="majorHAnsi" w:cstheme="majorHAnsi"/>
              </w:rPr>
            </w:pPr>
          </w:p>
        </w:tc>
      </w:tr>
      <w:tr w:rsidR="00150CFC" w:rsidRPr="00D763A1">
        <w:tc>
          <w:tcPr>
            <w:tcW w:w="9016" w:type="dxa"/>
            <w:gridSpan w:val="5"/>
            <w:tcBorders>
              <w:top w:val="single" w:sz="4" w:space="0" w:color="808080" w:themeColor="background1" w:themeShade="80"/>
              <w:left w:val="nil"/>
              <w:bottom w:val="single" w:sz="4" w:space="0" w:color="808080" w:themeColor="background1" w:themeShade="80"/>
              <w:right w:val="nil"/>
            </w:tcBorders>
          </w:tcPr>
          <w:p w:rsidR="00150CFC" w:rsidRPr="00D763A1" w:rsidRDefault="00150CFC" w:rsidP="00D65FBF">
            <w:pPr>
              <w:spacing w:before="60" w:after="60"/>
              <w:rPr>
                <w:rFonts w:asciiTheme="majorHAnsi" w:hAnsiTheme="majorHAnsi" w:cstheme="majorHAnsi"/>
              </w:rPr>
            </w:pPr>
          </w:p>
        </w:tc>
      </w:tr>
      <w:tr w:rsidR="00150CFC" w:rsidRPr="00D763A1">
        <w:tc>
          <w:tcPr>
            <w:tcW w:w="901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b/>
              </w:rPr>
            </w:pPr>
            <w:r w:rsidRPr="00D763A1">
              <w:rPr>
                <w:rFonts w:asciiTheme="majorHAnsi" w:hAnsiTheme="majorHAnsi" w:cstheme="majorHAnsi"/>
                <w:b/>
              </w:rPr>
              <w:t>Action Plan</w:t>
            </w:r>
          </w:p>
        </w:tc>
      </w:tr>
      <w:tr w:rsidR="00150CFC" w:rsidRPr="00D763A1">
        <w:trPr>
          <w:trHeight w:val="78"/>
        </w:trPr>
        <w:tc>
          <w:tcPr>
            <w:tcW w:w="58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Action</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Review date</w:t>
            </w:r>
          </w:p>
        </w:tc>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Key person</w:t>
            </w:r>
          </w:p>
        </w:tc>
      </w:tr>
      <w:tr w:rsidR="00150CFC" w:rsidRPr="00D763A1">
        <w:trPr>
          <w:trHeight w:val="78"/>
        </w:trPr>
        <w:tc>
          <w:tcPr>
            <w:tcW w:w="58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1</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trPr>
          <w:trHeight w:val="78"/>
        </w:trPr>
        <w:tc>
          <w:tcPr>
            <w:tcW w:w="58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2</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trPr>
          <w:trHeight w:val="78"/>
        </w:trPr>
        <w:tc>
          <w:tcPr>
            <w:tcW w:w="580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3</w:t>
            </w:r>
          </w:p>
        </w:tc>
        <w:tc>
          <w:tcPr>
            <w:tcW w:w="15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16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trPr>
          <w:trHeight w:val="78"/>
        </w:trPr>
        <w:tc>
          <w:tcPr>
            <w:tcW w:w="9016" w:type="dxa"/>
            <w:gridSpan w:val="5"/>
            <w:tcBorders>
              <w:top w:val="single" w:sz="4" w:space="0" w:color="808080" w:themeColor="background1" w:themeShade="80"/>
              <w:left w:val="nil"/>
              <w:bottom w:val="single" w:sz="4" w:space="0" w:color="808080" w:themeColor="background1" w:themeShade="80"/>
              <w:right w:val="nil"/>
            </w:tcBorders>
          </w:tcPr>
          <w:p w:rsidR="00150CFC" w:rsidRPr="00D763A1" w:rsidRDefault="00150CFC" w:rsidP="00D65FBF">
            <w:pPr>
              <w:spacing w:before="60" w:after="60"/>
              <w:rPr>
                <w:rFonts w:asciiTheme="majorHAnsi" w:hAnsiTheme="majorHAnsi" w:cstheme="majorHAnsi"/>
              </w:rPr>
            </w:pPr>
          </w:p>
        </w:tc>
      </w:tr>
      <w:tr w:rsidR="00150CFC" w:rsidRPr="00D763A1">
        <w:trPr>
          <w:trHeight w:val="78"/>
        </w:trPr>
        <w:tc>
          <w:tcPr>
            <w:tcW w:w="901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b/>
              </w:rPr>
            </w:pPr>
            <w:r w:rsidRPr="00D763A1">
              <w:rPr>
                <w:rFonts w:asciiTheme="majorHAnsi" w:hAnsiTheme="majorHAnsi" w:cstheme="majorHAnsi"/>
                <w:b/>
              </w:rPr>
              <w:t>Persons present during the Review</w:t>
            </w:r>
          </w:p>
        </w:tc>
      </w:tr>
      <w:tr w:rsidR="00150CFC" w:rsidRPr="00D763A1">
        <w:trPr>
          <w:trHeight w:val="78"/>
        </w:trPr>
        <w:tc>
          <w:tcPr>
            <w:tcW w:w="45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Name</w:t>
            </w:r>
          </w:p>
        </w:tc>
        <w:tc>
          <w:tcPr>
            <w:tcW w:w="4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483622" w:rsidP="00D65FBF">
            <w:pPr>
              <w:spacing w:before="60" w:after="60"/>
              <w:rPr>
                <w:rFonts w:asciiTheme="majorHAnsi" w:hAnsiTheme="majorHAnsi" w:cstheme="majorHAnsi"/>
              </w:rPr>
            </w:pPr>
            <w:r w:rsidRPr="00D763A1">
              <w:rPr>
                <w:rFonts w:asciiTheme="majorHAnsi" w:hAnsiTheme="majorHAnsi" w:cstheme="majorHAnsi"/>
              </w:rPr>
              <w:t>Designation</w:t>
            </w:r>
          </w:p>
        </w:tc>
      </w:tr>
      <w:tr w:rsidR="00150CFC" w:rsidRPr="00D763A1">
        <w:trPr>
          <w:trHeight w:val="78"/>
        </w:trPr>
        <w:tc>
          <w:tcPr>
            <w:tcW w:w="45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4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trPr>
          <w:trHeight w:val="78"/>
        </w:trPr>
        <w:tc>
          <w:tcPr>
            <w:tcW w:w="45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4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r w:rsidR="00150CFC" w:rsidRPr="00D763A1">
        <w:trPr>
          <w:trHeight w:val="78"/>
        </w:trPr>
        <w:tc>
          <w:tcPr>
            <w:tcW w:w="450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c>
          <w:tcPr>
            <w:tcW w:w="450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50CFC" w:rsidRPr="00D763A1" w:rsidRDefault="00150CFC" w:rsidP="00D65FBF">
            <w:pPr>
              <w:spacing w:before="60" w:after="60"/>
              <w:rPr>
                <w:rFonts w:asciiTheme="majorHAnsi" w:hAnsiTheme="majorHAnsi" w:cstheme="majorHAnsi"/>
              </w:rPr>
            </w:pPr>
          </w:p>
        </w:tc>
      </w:tr>
    </w:tbl>
    <w:p w:rsidR="00150CFC" w:rsidRPr="00D763A1" w:rsidRDefault="00150CFC" w:rsidP="00D65FBF">
      <w:pPr>
        <w:rPr>
          <w:rFonts w:asciiTheme="majorHAnsi" w:hAnsiTheme="majorHAnsi" w:cstheme="majorHAnsi"/>
        </w:rPr>
      </w:pPr>
    </w:p>
    <w:p w:rsidR="00150CFC" w:rsidRPr="00D763A1" w:rsidRDefault="00150CFC" w:rsidP="00D65FBF">
      <w:pPr>
        <w:rPr>
          <w:rFonts w:asciiTheme="majorHAnsi" w:hAnsiTheme="majorHAnsi" w:cstheme="majorHAnsi"/>
        </w:rPr>
      </w:pPr>
    </w:p>
    <w:p w:rsidR="00150CFC" w:rsidRDefault="00483622" w:rsidP="00D65FBF">
      <w:pPr>
        <w:rPr>
          <w:rFonts w:asciiTheme="majorHAnsi" w:hAnsiTheme="majorHAnsi" w:cstheme="majorHAnsi"/>
        </w:rPr>
      </w:pPr>
      <w:r w:rsidRPr="00D763A1">
        <w:rPr>
          <w:rFonts w:asciiTheme="majorHAnsi" w:hAnsiTheme="majorHAnsi" w:cstheme="majorHAnsi"/>
        </w:rPr>
        <w:t>The College of Integrated Chinese Medicine and the Placement Provider will work together to provide placements for students to learn through clinical observation, which is a requirement of the BSc (Hons) Acupuncture degree course at the College of Integrated Chinese Medicine.</w:t>
      </w:r>
    </w:p>
    <w:p w:rsidR="0089765D" w:rsidRPr="00D763A1" w:rsidRDefault="0089765D" w:rsidP="00D65FBF">
      <w:pPr>
        <w:rPr>
          <w:rFonts w:asciiTheme="majorHAnsi" w:hAnsiTheme="majorHAnsi" w:cstheme="majorHAnsi"/>
        </w:rPr>
      </w:pPr>
    </w:p>
    <w:p w:rsidR="000068EE" w:rsidRPr="00D763A1" w:rsidRDefault="00483622" w:rsidP="00D65FBF">
      <w:pPr>
        <w:rPr>
          <w:rFonts w:asciiTheme="majorHAnsi" w:hAnsiTheme="majorHAnsi" w:cstheme="majorHAnsi"/>
        </w:rPr>
      </w:pPr>
      <w:r w:rsidRPr="00D763A1">
        <w:rPr>
          <w:rFonts w:asciiTheme="majorHAnsi" w:hAnsiTheme="majorHAnsi" w:cstheme="majorHAnsi"/>
        </w:rPr>
        <w:t>By signing this agreement, the Placement provider agrees for their contact details (name of primary contact, practice address, telephone number and/or email) to be included on the College of Integrated Chinese Medicine List of Approved Clinical Observations Placement Providers. The List will be made available through the College’s Virtual Learning Environment (Canvas). Placement Provider details will not be used for any purpose other than for:</w:t>
      </w:r>
    </w:p>
    <w:p w:rsidR="00150CFC" w:rsidRPr="00D763A1" w:rsidRDefault="00150CFC" w:rsidP="00D65FBF">
      <w:pPr>
        <w:rPr>
          <w:rFonts w:asciiTheme="majorHAnsi" w:hAnsiTheme="majorHAnsi" w:cstheme="majorHAnsi"/>
        </w:rPr>
      </w:pPr>
    </w:p>
    <w:p w:rsidR="00150CFC" w:rsidRPr="00D763A1" w:rsidRDefault="00483622" w:rsidP="000E25AA">
      <w:pPr>
        <w:pStyle w:val="ListParagraph"/>
        <w:numPr>
          <w:ilvl w:val="0"/>
          <w:numId w:val="9"/>
        </w:numPr>
        <w:spacing w:after="160"/>
        <w:rPr>
          <w:rFonts w:asciiTheme="majorHAnsi" w:hAnsiTheme="majorHAnsi" w:cstheme="majorHAnsi"/>
        </w:rPr>
      </w:pPr>
      <w:r w:rsidRPr="00D763A1">
        <w:rPr>
          <w:rFonts w:asciiTheme="majorHAnsi" w:hAnsiTheme="majorHAnsi" w:cstheme="majorHAnsi"/>
        </w:rPr>
        <w:t>Students to contact providers to arrange and/or discuss placements</w:t>
      </w:r>
    </w:p>
    <w:p w:rsidR="00150CFC" w:rsidRPr="00D763A1" w:rsidRDefault="00483622" w:rsidP="000E25AA">
      <w:pPr>
        <w:pStyle w:val="ListParagraph"/>
        <w:numPr>
          <w:ilvl w:val="0"/>
          <w:numId w:val="9"/>
        </w:numPr>
        <w:spacing w:after="160"/>
        <w:rPr>
          <w:rFonts w:asciiTheme="majorHAnsi" w:hAnsiTheme="majorHAnsi" w:cstheme="majorHAnsi"/>
        </w:rPr>
      </w:pPr>
      <w:r w:rsidRPr="00D763A1">
        <w:rPr>
          <w:rFonts w:asciiTheme="majorHAnsi" w:hAnsiTheme="majorHAnsi" w:cstheme="majorHAnsi"/>
        </w:rPr>
        <w:lastRenderedPageBreak/>
        <w:t>The College of Integrated Chinese Medicine to contact placement providers to discuss the Clinical Observations Placement Process (audit, feedback, issues arising).</w:t>
      </w:r>
    </w:p>
    <w:p w:rsidR="000068EE" w:rsidRPr="00D763A1" w:rsidRDefault="000068EE" w:rsidP="00D65FBF">
      <w:pPr>
        <w:rPr>
          <w:rFonts w:asciiTheme="majorHAnsi" w:hAnsiTheme="majorHAnsi" w:cstheme="majorHAnsi"/>
        </w:rPr>
      </w:pPr>
    </w:p>
    <w:p w:rsidR="00150CFC" w:rsidRPr="00D763A1" w:rsidRDefault="00150CFC" w:rsidP="00D65FBF">
      <w:pPr>
        <w:rPr>
          <w:rFonts w:asciiTheme="majorHAnsi" w:hAnsiTheme="majorHAnsi" w:cstheme="majorHAnsi"/>
        </w:rPr>
      </w:pPr>
    </w:p>
    <w:p w:rsidR="00150CFC" w:rsidRPr="00D763A1" w:rsidRDefault="00483622" w:rsidP="00D65FBF">
      <w:pPr>
        <w:rPr>
          <w:rFonts w:asciiTheme="majorHAnsi" w:hAnsiTheme="majorHAnsi" w:cstheme="majorHAnsi"/>
        </w:rPr>
      </w:pPr>
      <w:r w:rsidRPr="00D763A1">
        <w:rPr>
          <w:rFonts w:asciiTheme="majorHAnsi" w:hAnsiTheme="majorHAnsi" w:cstheme="majorHAnsi"/>
        </w:rPr>
        <w:t>Signature:</w:t>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t>Signature:</w:t>
      </w:r>
    </w:p>
    <w:p w:rsidR="00150CFC" w:rsidRPr="00D763A1" w:rsidRDefault="00150CFC" w:rsidP="00D65FBF">
      <w:pPr>
        <w:rPr>
          <w:rFonts w:asciiTheme="majorHAnsi" w:hAnsiTheme="majorHAnsi" w:cstheme="majorHAnsi"/>
        </w:rPr>
      </w:pPr>
    </w:p>
    <w:p w:rsidR="00150CFC" w:rsidRPr="00D763A1" w:rsidRDefault="00483622" w:rsidP="00D65FBF">
      <w:pPr>
        <w:rPr>
          <w:rFonts w:asciiTheme="majorHAnsi" w:hAnsiTheme="majorHAnsi" w:cstheme="majorHAnsi"/>
        </w:rPr>
      </w:pPr>
      <w:r w:rsidRPr="00D763A1">
        <w:rPr>
          <w:rFonts w:asciiTheme="majorHAnsi" w:hAnsiTheme="majorHAnsi" w:cstheme="majorHAnsi"/>
        </w:rPr>
        <w:t>Date:</w:t>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t>Date:</w:t>
      </w:r>
    </w:p>
    <w:p w:rsidR="00150CFC" w:rsidRPr="00D763A1" w:rsidRDefault="00150CFC" w:rsidP="00D65FBF">
      <w:pPr>
        <w:rPr>
          <w:rFonts w:asciiTheme="majorHAnsi" w:hAnsiTheme="majorHAnsi" w:cstheme="majorHAnsi"/>
        </w:rPr>
      </w:pPr>
    </w:p>
    <w:p w:rsidR="00150CFC" w:rsidRPr="00D763A1" w:rsidRDefault="00483622" w:rsidP="00D65FBF">
      <w:pPr>
        <w:rPr>
          <w:rFonts w:asciiTheme="majorHAnsi" w:hAnsiTheme="majorHAnsi" w:cstheme="majorHAnsi"/>
        </w:rPr>
      </w:pPr>
      <w:r w:rsidRPr="00D763A1">
        <w:rPr>
          <w:rFonts w:asciiTheme="majorHAnsi" w:hAnsiTheme="majorHAnsi" w:cstheme="majorHAnsi"/>
        </w:rPr>
        <w:t>Authorised Officer on behalf of:</w:t>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t>Authorised Officer on behalf of:</w:t>
      </w:r>
    </w:p>
    <w:p w:rsidR="00150CFC" w:rsidRPr="00D763A1" w:rsidRDefault="00483622" w:rsidP="00D65FBF">
      <w:pPr>
        <w:rPr>
          <w:rFonts w:asciiTheme="majorHAnsi" w:hAnsiTheme="majorHAnsi" w:cstheme="majorHAnsi"/>
        </w:rPr>
      </w:pPr>
      <w:r w:rsidRPr="00D763A1">
        <w:rPr>
          <w:rFonts w:asciiTheme="majorHAnsi" w:hAnsiTheme="majorHAnsi" w:cstheme="majorHAnsi"/>
        </w:rPr>
        <w:t>The College of Integrated Chinese Medicine</w:t>
      </w:r>
      <w:r w:rsidRPr="00D763A1">
        <w:rPr>
          <w:rFonts w:asciiTheme="majorHAnsi" w:hAnsiTheme="majorHAnsi" w:cstheme="majorHAnsi"/>
        </w:rPr>
        <w:tab/>
      </w:r>
      <w:r w:rsidRPr="00D763A1">
        <w:rPr>
          <w:rFonts w:asciiTheme="majorHAnsi" w:hAnsiTheme="majorHAnsi" w:cstheme="majorHAnsi"/>
        </w:rPr>
        <w:tab/>
      </w:r>
    </w:p>
    <w:p w:rsidR="00150CFC" w:rsidRPr="00D763A1" w:rsidRDefault="00483622" w:rsidP="00D65FBF">
      <w:pPr>
        <w:rPr>
          <w:rFonts w:asciiTheme="majorHAnsi" w:hAnsiTheme="majorHAnsi" w:cstheme="majorHAnsi"/>
        </w:rPr>
      </w:pPr>
      <w:r w:rsidRPr="00D763A1">
        <w:rPr>
          <w:rFonts w:asciiTheme="majorHAnsi" w:hAnsiTheme="majorHAnsi" w:cstheme="majorHAnsi"/>
        </w:rPr>
        <w:t>19 – 21 Castle Street</w:t>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r w:rsidRPr="00D763A1">
        <w:rPr>
          <w:rFonts w:asciiTheme="majorHAnsi" w:hAnsiTheme="majorHAnsi" w:cstheme="majorHAnsi"/>
        </w:rPr>
        <w:tab/>
      </w:r>
    </w:p>
    <w:p w:rsidR="00251264" w:rsidRPr="00D763A1" w:rsidRDefault="00483622" w:rsidP="00D65FBF">
      <w:pPr>
        <w:rPr>
          <w:rFonts w:ascii="Calibri" w:hAnsi="Calibri" w:cs="Calibri"/>
        </w:rPr>
      </w:pPr>
      <w:r w:rsidRPr="00D763A1">
        <w:rPr>
          <w:rFonts w:asciiTheme="majorHAnsi" w:hAnsiTheme="majorHAnsi" w:cstheme="majorHAnsi"/>
        </w:rPr>
        <w:t>Reading</w:t>
      </w:r>
      <w:r w:rsidR="00CC0805" w:rsidRPr="00D763A1">
        <w:rPr>
          <w:rFonts w:asciiTheme="majorHAnsi" w:hAnsiTheme="majorHAnsi" w:cstheme="majorHAnsi"/>
        </w:rPr>
        <w:t xml:space="preserve"> R</w:t>
      </w:r>
      <w:r w:rsidR="0089765D">
        <w:rPr>
          <w:rFonts w:asciiTheme="majorHAnsi" w:hAnsiTheme="majorHAnsi" w:cstheme="majorHAnsi"/>
        </w:rPr>
        <w:t>G1 7SB</w:t>
      </w:r>
    </w:p>
    <w:sectPr w:rsidR="00251264" w:rsidRPr="00D763A1" w:rsidSect="0089765D">
      <w:headerReference w:type="default" r:id="rId14"/>
      <w:footerReference w:type="default" r:id="rId15"/>
      <w:footerReference w:type="first" r:id="rId16"/>
      <w:pgSz w:w="11900" w:h="16840"/>
      <w:pgMar w:top="1440" w:right="1800" w:bottom="1440" w:left="1800" w:header="708" w:footer="708" w:gutter="0"/>
      <w:pgNumType w:start="2"/>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D00" w:rsidRDefault="00E91D00">
      <w:r>
        <w:separator/>
      </w:r>
    </w:p>
  </w:endnote>
  <w:endnote w:type="continuationSeparator" w:id="0">
    <w:p w:rsidR="00E91D00" w:rsidRDefault="00E9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8E3223">
    <w:pPr>
      <w:pStyle w:val="Footer"/>
      <w:tabs>
        <w:tab w:val="right" w:pos="9923"/>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pPr>
      <w:pStyle w:val="Footer"/>
      <w:jc w:val="center"/>
      <w:rPr>
        <w:caps/>
        <w:noProof/>
        <w:color w:val="4F81BD" w:themeColor="accent1"/>
      </w:rPr>
    </w:pPr>
  </w:p>
  <w:p w:rsidR="00E91D00" w:rsidRDefault="00E91D0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Pr="00C94D21" w:rsidRDefault="00E91D00" w:rsidP="00150CFC">
    <w:pPr>
      <w:pStyle w:val="Footer"/>
      <w:tabs>
        <w:tab w:val="right" w:pos="9923"/>
      </w:tabs>
      <w:jc w:val="right"/>
      <w:rPr>
        <w:rFonts w:asciiTheme="majorHAnsi" w:hAnsiTheme="majorHAnsi" w:cstheme="majorHAnsi"/>
      </w:rPr>
    </w:pPr>
    <w:r w:rsidRPr="00C94D21">
      <w:rPr>
        <w:rFonts w:asciiTheme="majorHAnsi" w:hAnsiTheme="majorHAnsi" w:cstheme="majorHAnsi"/>
      </w:rPr>
      <w:fldChar w:fldCharType="begin"/>
    </w:r>
    <w:r w:rsidRPr="00C94D21">
      <w:rPr>
        <w:rFonts w:asciiTheme="majorHAnsi" w:hAnsiTheme="majorHAnsi" w:cstheme="majorHAnsi"/>
      </w:rPr>
      <w:instrText xml:space="preserve"> FILENAME \p \* MERGEFORMAT </w:instrText>
    </w:r>
    <w:r w:rsidRPr="00C94D21">
      <w:rPr>
        <w:rFonts w:asciiTheme="majorHAnsi" w:hAnsiTheme="majorHAnsi" w:cstheme="majorHAnsi"/>
      </w:rPr>
      <w:fldChar w:fldCharType="separate"/>
    </w:r>
    <w:r w:rsidRPr="00C94D21">
      <w:rPr>
        <w:rFonts w:asciiTheme="majorHAnsi" w:hAnsiTheme="majorHAnsi" w:cstheme="majorHAnsi"/>
        <w:noProof/>
      </w:rPr>
      <w:t>J:\Clinical Observations Documentation Final 27818.docx</w:t>
    </w:r>
    <w:r w:rsidRPr="00C94D21">
      <w:rPr>
        <w:rFonts w:asciiTheme="majorHAnsi" w:hAnsiTheme="majorHAnsi" w:cstheme="majorHAnsi"/>
        <w:noProof/>
      </w:rPr>
      <w:fldChar w:fldCharType="end"/>
    </w:r>
    <w:r w:rsidRPr="00C94D21">
      <w:rPr>
        <w:rFonts w:asciiTheme="majorHAnsi" w:hAnsiTheme="majorHAnsi" w:cstheme="majorHAnsi"/>
      </w:rPr>
      <w:fldChar w:fldCharType="begin"/>
    </w:r>
    <w:r w:rsidRPr="00C94D21">
      <w:rPr>
        <w:rFonts w:asciiTheme="majorHAnsi" w:hAnsiTheme="majorHAnsi" w:cstheme="majorHAnsi"/>
      </w:rPr>
      <w:instrText xml:space="preserve"> FILENAME  \* FirstCap  \* MERGEFORMAT </w:instrText>
    </w:r>
    <w:r w:rsidRPr="00C94D21">
      <w:rPr>
        <w:rFonts w:asciiTheme="majorHAnsi" w:hAnsiTheme="majorHAnsi" w:cstheme="majorHAnsi"/>
      </w:rPr>
      <w:fldChar w:fldCharType="separate"/>
    </w:r>
    <w:r w:rsidRPr="00C94D21">
      <w:rPr>
        <w:rFonts w:asciiTheme="majorHAnsi" w:hAnsiTheme="majorHAnsi" w:cstheme="majorHAnsi"/>
        <w:noProof/>
      </w:rPr>
      <w:t>Clinical Observations Documentation Final 27818</w:t>
    </w:r>
    <w:r w:rsidRPr="00C94D21">
      <w:rPr>
        <w:rFonts w:asciiTheme="majorHAnsi" w:hAnsiTheme="majorHAnsi" w:cstheme="majorHAnsi"/>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pPr>
      <w:pStyle w:val="Footer"/>
      <w:tabs>
        <w:tab w:val="right" w:pos="9923"/>
      </w:tabs>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11</w:t>
    </w:r>
    <w:r>
      <w:tab/>
    </w:r>
    <w:r>
      <w:fldChar w:fldCharType="begin"/>
    </w:r>
    <w:r>
      <w:instrText xml:space="preserve"> DOCPROPERTY "SheetCode"  \* MERGEFORMAT </w:instrText>
    </w:r>
    <w:r>
      <w:fldChar w:fldCharType="separate"/>
    </w:r>
    <w:r>
      <w:rPr>
        <w:b/>
        <w:bCs/>
      </w:rPr>
      <w:t>Error! Unknown document property name.</w:t>
    </w:r>
    <w:r>
      <w:fldChar w:fldCharType="end"/>
    </w:r>
    <w:r>
      <w:t xml:space="preserve"> v29Jan2008 © College of Integrated Chinese Medicine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D00" w:rsidRDefault="00E91D00">
      <w:r>
        <w:separator/>
      </w:r>
    </w:p>
  </w:footnote>
  <w:footnote w:type="continuationSeparator" w:id="0">
    <w:p w:rsidR="00E91D00" w:rsidRDefault="00E91D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DA0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1D00" w:rsidRDefault="00E91D00" w:rsidP="0025126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Pr="00526AEC" w:rsidRDefault="00E91D00">
    <w:pPr>
      <w:pStyle w:val="Header"/>
      <w:jc w:val="right"/>
    </w:pPr>
    <w:r>
      <w:rPr>
        <w:color w:val="548DD4" w:themeColor="text2" w:themeTint="99"/>
      </w:rPr>
      <w:t xml:space="preserve"> </w:t>
    </w:r>
    <w:r w:rsidRPr="00526AEC">
      <w:fldChar w:fldCharType="begin"/>
    </w:r>
    <w:r w:rsidRPr="00526AEC">
      <w:instrText xml:space="preserve"> PAGE   \* MERGEFORMAT </w:instrText>
    </w:r>
    <w:r w:rsidRPr="00526AEC">
      <w:fldChar w:fldCharType="separate"/>
    </w:r>
    <w:r w:rsidR="0089765D">
      <w:rPr>
        <w:noProof/>
      </w:rPr>
      <w:t>32</w:t>
    </w:r>
    <w:r w:rsidRPr="00526AEC">
      <w:fldChar w:fldCharType="end"/>
    </w:r>
  </w:p>
  <w:p w:rsidR="00E91D00" w:rsidRDefault="00E91D0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D00" w:rsidRDefault="00E91D00" w:rsidP="00DA017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765D">
      <w:rPr>
        <w:rStyle w:val="PageNumber"/>
        <w:noProof/>
      </w:rPr>
      <w:t>2</w:t>
    </w:r>
    <w:r>
      <w:rPr>
        <w:rStyle w:val="PageNumber"/>
      </w:rPr>
      <w:fldChar w:fldCharType="end"/>
    </w:r>
  </w:p>
  <w:p w:rsidR="00E91D00" w:rsidRDefault="00E91D00" w:rsidP="00DA0175">
    <w:pPr>
      <w:pStyle w:val="Header"/>
      <w:tabs>
        <w:tab w:val="right" w:pos="9923"/>
      </w:tabs>
      <w:ind w:right="36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4029"/>
    <w:multiLevelType w:val="hybridMultilevel"/>
    <w:tmpl w:val="45F2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0ACC"/>
    <w:multiLevelType w:val="hybridMultilevel"/>
    <w:tmpl w:val="EAE2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C1DE3"/>
    <w:multiLevelType w:val="hybridMultilevel"/>
    <w:tmpl w:val="334AF2B4"/>
    <w:lvl w:ilvl="0" w:tplc="0809000F">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5469A"/>
    <w:multiLevelType w:val="singleLevel"/>
    <w:tmpl w:val="469E7AA8"/>
    <w:lvl w:ilvl="0">
      <w:start w:val="1"/>
      <w:numFmt w:val="lowerRoman"/>
      <w:pStyle w:val="HeadingRomanNum03"/>
      <w:lvlText w:val="%1)"/>
      <w:lvlJc w:val="left"/>
      <w:pPr>
        <w:tabs>
          <w:tab w:val="num" w:pos="720"/>
        </w:tabs>
        <w:ind w:left="357" w:hanging="357"/>
      </w:pPr>
      <w:rPr>
        <w:sz w:val="26"/>
      </w:rPr>
    </w:lvl>
  </w:abstractNum>
  <w:abstractNum w:abstractNumId="4" w15:restartNumberingAfterBreak="0">
    <w:nsid w:val="09024218"/>
    <w:multiLevelType w:val="hybridMultilevel"/>
    <w:tmpl w:val="CA14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C31D2"/>
    <w:multiLevelType w:val="singleLevel"/>
    <w:tmpl w:val="2904C87A"/>
    <w:lvl w:ilvl="0">
      <w:start w:val="1"/>
      <w:numFmt w:val="decimal"/>
      <w:pStyle w:val="HeadingNumbered05"/>
      <w:lvlText w:val="%1)"/>
      <w:lvlJc w:val="left"/>
      <w:pPr>
        <w:tabs>
          <w:tab w:val="num" w:pos="360"/>
        </w:tabs>
        <w:ind w:left="360" w:hanging="360"/>
      </w:pPr>
      <w:rPr>
        <w:sz w:val="21"/>
      </w:rPr>
    </w:lvl>
  </w:abstractNum>
  <w:abstractNum w:abstractNumId="6" w15:restartNumberingAfterBreak="0">
    <w:nsid w:val="1414001B"/>
    <w:multiLevelType w:val="singleLevel"/>
    <w:tmpl w:val="53741278"/>
    <w:lvl w:ilvl="0">
      <w:start w:val="1"/>
      <w:numFmt w:val="lowerRoman"/>
      <w:pStyle w:val="ListRomanNumWideRuled"/>
      <w:lvlText w:val="%1)"/>
      <w:lvlJc w:val="left"/>
      <w:pPr>
        <w:tabs>
          <w:tab w:val="num" w:pos="720"/>
        </w:tabs>
        <w:ind w:left="357" w:hanging="357"/>
      </w:pPr>
      <w:rPr>
        <w:sz w:val="22"/>
      </w:rPr>
    </w:lvl>
  </w:abstractNum>
  <w:abstractNum w:abstractNumId="7" w15:restartNumberingAfterBreak="0">
    <w:nsid w:val="15A80FFD"/>
    <w:multiLevelType w:val="multilevel"/>
    <w:tmpl w:val="8D4AC38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5FD2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584F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747D1B"/>
    <w:multiLevelType w:val="singleLevel"/>
    <w:tmpl w:val="4FF03212"/>
    <w:lvl w:ilvl="0">
      <w:start w:val="1"/>
      <w:numFmt w:val="lowerRoman"/>
      <w:pStyle w:val="HeadingRomanNum05"/>
      <w:lvlText w:val="%1)"/>
      <w:lvlJc w:val="left"/>
      <w:pPr>
        <w:tabs>
          <w:tab w:val="num" w:pos="720"/>
        </w:tabs>
        <w:ind w:left="397" w:hanging="397"/>
      </w:pPr>
      <w:rPr>
        <w:sz w:val="18"/>
      </w:rPr>
    </w:lvl>
  </w:abstractNum>
  <w:abstractNum w:abstractNumId="11" w15:restartNumberingAfterBreak="0">
    <w:nsid w:val="1B6660AE"/>
    <w:multiLevelType w:val="multilevel"/>
    <w:tmpl w:val="A224C27C"/>
    <w:lvl w:ilvl="0">
      <w:start w:val="1"/>
      <w:numFmt w:val="decimal"/>
      <w:lvlText w:val="%1."/>
      <w:lvlJc w:val="left"/>
      <w:pPr>
        <w:ind w:left="360" w:hanging="360"/>
      </w:pPr>
      <w:rPr>
        <w:rFonts w:cstheme="majorHAnsi" w:hint="default"/>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E2531B3"/>
    <w:multiLevelType w:val="singleLevel"/>
    <w:tmpl w:val="B0A07182"/>
    <w:lvl w:ilvl="0">
      <w:start w:val="1"/>
      <w:numFmt w:val="lowerRoman"/>
      <w:pStyle w:val="HeadingRomanNum01"/>
      <w:lvlText w:val="%1)"/>
      <w:lvlJc w:val="left"/>
      <w:pPr>
        <w:tabs>
          <w:tab w:val="num" w:pos="720"/>
        </w:tabs>
        <w:ind w:left="357" w:hanging="357"/>
      </w:pPr>
      <w:rPr>
        <w:sz w:val="30"/>
      </w:rPr>
    </w:lvl>
  </w:abstractNum>
  <w:abstractNum w:abstractNumId="13" w15:restartNumberingAfterBreak="0">
    <w:nsid w:val="1EA67D42"/>
    <w:multiLevelType w:val="singleLevel"/>
    <w:tmpl w:val="410253A0"/>
    <w:lvl w:ilvl="0">
      <w:start w:val="1"/>
      <w:numFmt w:val="lowerRoman"/>
      <w:pStyle w:val="HeadingRomanNum04"/>
      <w:lvlText w:val="%1)"/>
      <w:lvlJc w:val="left"/>
      <w:pPr>
        <w:tabs>
          <w:tab w:val="num" w:pos="720"/>
        </w:tabs>
        <w:ind w:left="357" w:hanging="357"/>
      </w:pPr>
    </w:lvl>
  </w:abstractNum>
  <w:abstractNum w:abstractNumId="14" w15:restartNumberingAfterBreak="0">
    <w:nsid w:val="1F732F52"/>
    <w:multiLevelType w:val="hybridMultilevel"/>
    <w:tmpl w:val="2966B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90888"/>
    <w:multiLevelType w:val="hybridMultilevel"/>
    <w:tmpl w:val="1270B54E"/>
    <w:lvl w:ilvl="0" w:tplc="37A04DCC">
      <w:start w:val="1"/>
      <w:numFmt w:val="decimal"/>
      <w:lvlText w:val="%1."/>
      <w:lvlJc w:val="left"/>
      <w:pPr>
        <w:ind w:left="720" w:hanging="360"/>
      </w:pPr>
      <w:rPr>
        <w:rFonts w:cstheme="maj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EC5E18"/>
    <w:multiLevelType w:val="singleLevel"/>
    <w:tmpl w:val="5CA22708"/>
    <w:lvl w:ilvl="0">
      <w:start w:val="1"/>
      <w:numFmt w:val="lowerRoman"/>
      <w:pStyle w:val="HeadingRomanNum02"/>
      <w:lvlText w:val="%1)"/>
      <w:lvlJc w:val="left"/>
      <w:pPr>
        <w:tabs>
          <w:tab w:val="num" w:pos="720"/>
        </w:tabs>
        <w:ind w:left="357" w:hanging="357"/>
      </w:pPr>
      <w:rPr>
        <w:sz w:val="26"/>
      </w:rPr>
    </w:lvl>
  </w:abstractNum>
  <w:abstractNum w:abstractNumId="17" w15:restartNumberingAfterBreak="0">
    <w:nsid w:val="24133590"/>
    <w:multiLevelType w:val="multilevel"/>
    <w:tmpl w:val="3004815C"/>
    <w:lvl w:ilvl="0">
      <w:start w:val="1"/>
      <w:numFmt w:val="decimal"/>
      <w:lvlText w:val="%1."/>
      <w:lvlJc w:val="left"/>
      <w:pPr>
        <w:ind w:left="360" w:hanging="360"/>
      </w:pPr>
      <w:rPr>
        <w:rFonts w:cstheme="majorHAnsi"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54C1780"/>
    <w:multiLevelType w:val="singleLevel"/>
    <w:tmpl w:val="3548937E"/>
    <w:lvl w:ilvl="0">
      <w:start w:val="1"/>
      <w:numFmt w:val="decimal"/>
      <w:pStyle w:val="HeadingNumbered06"/>
      <w:lvlText w:val="%1)"/>
      <w:lvlJc w:val="left"/>
      <w:pPr>
        <w:tabs>
          <w:tab w:val="num" w:pos="360"/>
        </w:tabs>
        <w:ind w:left="360" w:hanging="360"/>
      </w:pPr>
      <w:rPr>
        <w:b w:val="0"/>
        <w:i w:val="0"/>
        <w:sz w:val="26"/>
      </w:rPr>
    </w:lvl>
  </w:abstractNum>
  <w:abstractNum w:abstractNumId="19" w15:restartNumberingAfterBreak="0">
    <w:nsid w:val="261C41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8B26626"/>
    <w:multiLevelType w:val="singleLevel"/>
    <w:tmpl w:val="6AD6029E"/>
    <w:lvl w:ilvl="0">
      <w:start w:val="1"/>
      <w:numFmt w:val="decimal"/>
      <w:pStyle w:val="HeadingNumbered03"/>
      <w:lvlText w:val="%1)"/>
      <w:lvlJc w:val="left"/>
      <w:pPr>
        <w:tabs>
          <w:tab w:val="num" w:pos="360"/>
        </w:tabs>
        <w:ind w:left="360" w:hanging="360"/>
      </w:pPr>
      <w:rPr>
        <w:sz w:val="24"/>
      </w:rPr>
    </w:lvl>
  </w:abstractNum>
  <w:abstractNum w:abstractNumId="21" w15:restartNumberingAfterBreak="0">
    <w:nsid w:val="2B121F08"/>
    <w:multiLevelType w:val="hybridMultilevel"/>
    <w:tmpl w:val="68B41D4E"/>
    <w:lvl w:ilvl="0" w:tplc="37A04DCC">
      <w:start w:val="1"/>
      <w:numFmt w:val="decimal"/>
      <w:lvlText w:val="%1."/>
      <w:lvlJc w:val="left"/>
      <w:pPr>
        <w:ind w:left="1080" w:hanging="720"/>
      </w:pPr>
      <w:rPr>
        <w:rFonts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620AD"/>
    <w:multiLevelType w:val="singleLevel"/>
    <w:tmpl w:val="B82E31AA"/>
    <w:lvl w:ilvl="0">
      <w:start w:val="1"/>
      <w:numFmt w:val="lowerRoman"/>
      <w:pStyle w:val="ListRomanNum"/>
      <w:lvlText w:val="%1)"/>
      <w:lvlJc w:val="left"/>
      <w:pPr>
        <w:tabs>
          <w:tab w:val="num" w:pos="720"/>
        </w:tabs>
        <w:ind w:left="357" w:hanging="357"/>
      </w:pPr>
      <w:rPr>
        <w:sz w:val="22"/>
      </w:rPr>
    </w:lvl>
  </w:abstractNum>
  <w:abstractNum w:abstractNumId="23" w15:restartNumberingAfterBreak="0">
    <w:nsid w:val="2FEF0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2F77047"/>
    <w:multiLevelType w:val="hybridMultilevel"/>
    <w:tmpl w:val="ED52F650"/>
    <w:lvl w:ilvl="0" w:tplc="EB84B3A2">
      <w:start w:val="1"/>
      <w:numFmt w:val="decimal"/>
      <w:lvlText w:val="%1."/>
      <w:lvlJc w:val="left"/>
      <w:pPr>
        <w:ind w:left="36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703C9A"/>
    <w:multiLevelType w:val="singleLevel"/>
    <w:tmpl w:val="C2469A96"/>
    <w:lvl w:ilvl="0">
      <w:start w:val="1"/>
      <w:numFmt w:val="decimal"/>
      <w:pStyle w:val="HeadingNumbered04"/>
      <w:lvlText w:val="%1)"/>
      <w:lvlJc w:val="left"/>
      <w:pPr>
        <w:tabs>
          <w:tab w:val="num" w:pos="360"/>
        </w:tabs>
        <w:ind w:left="360" w:hanging="360"/>
      </w:pPr>
      <w:rPr>
        <w:sz w:val="24"/>
      </w:rPr>
    </w:lvl>
  </w:abstractNum>
  <w:abstractNum w:abstractNumId="26" w15:restartNumberingAfterBreak="0">
    <w:nsid w:val="3AF4624B"/>
    <w:multiLevelType w:val="singleLevel"/>
    <w:tmpl w:val="C21E87B2"/>
    <w:lvl w:ilvl="0">
      <w:start w:val="1"/>
      <w:numFmt w:val="bullet"/>
      <w:pStyle w:val="ListBullet"/>
      <w:lvlText w:val=""/>
      <w:lvlJc w:val="left"/>
      <w:pPr>
        <w:tabs>
          <w:tab w:val="num" w:pos="360"/>
        </w:tabs>
        <w:ind w:left="360" w:hanging="360"/>
      </w:pPr>
      <w:rPr>
        <w:rFonts w:ascii="Symbol" w:hAnsi="Symbol" w:hint="default"/>
      </w:rPr>
    </w:lvl>
  </w:abstractNum>
  <w:abstractNum w:abstractNumId="27" w15:restartNumberingAfterBreak="0">
    <w:nsid w:val="3DA34972"/>
    <w:multiLevelType w:val="singleLevel"/>
    <w:tmpl w:val="133AFF7A"/>
    <w:lvl w:ilvl="0">
      <w:start w:val="1"/>
      <w:numFmt w:val="decimal"/>
      <w:pStyle w:val="HeadingNumbered01"/>
      <w:lvlText w:val="%1)"/>
      <w:lvlJc w:val="left"/>
      <w:pPr>
        <w:tabs>
          <w:tab w:val="num" w:pos="360"/>
        </w:tabs>
        <w:ind w:left="360" w:hanging="360"/>
      </w:pPr>
      <w:rPr>
        <w:sz w:val="28"/>
      </w:rPr>
    </w:lvl>
  </w:abstractNum>
  <w:abstractNum w:abstractNumId="28" w15:restartNumberingAfterBreak="0">
    <w:nsid w:val="41533C40"/>
    <w:multiLevelType w:val="singleLevel"/>
    <w:tmpl w:val="6BDC3B28"/>
    <w:lvl w:ilvl="0">
      <w:start w:val="1"/>
      <w:numFmt w:val="lowerRoman"/>
      <w:pStyle w:val="HeadingRomanNum06"/>
      <w:lvlText w:val="%1)"/>
      <w:lvlJc w:val="left"/>
      <w:pPr>
        <w:tabs>
          <w:tab w:val="num" w:pos="720"/>
        </w:tabs>
        <w:ind w:left="357" w:hanging="357"/>
      </w:pPr>
    </w:lvl>
  </w:abstractNum>
  <w:abstractNum w:abstractNumId="29" w15:restartNumberingAfterBreak="0">
    <w:nsid w:val="43665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47B743B"/>
    <w:multiLevelType w:val="singleLevel"/>
    <w:tmpl w:val="BBBE20EE"/>
    <w:lvl w:ilvl="0">
      <w:start w:val="1"/>
      <w:numFmt w:val="lowerLetter"/>
      <w:pStyle w:val="ListNumberAlphabetical"/>
      <w:lvlText w:val="%1)"/>
      <w:lvlJc w:val="left"/>
      <w:pPr>
        <w:tabs>
          <w:tab w:val="num" w:pos="360"/>
        </w:tabs>
        <w:ind w:left="360" w:hanging="360"/>
      </w:pPr>
      <w:rPr>
        <w:sz w:val="22"/>
      </w:rPr>
    </w:lvl>
  </w:abstractNum>
  <w:abstractNum w:abstractNumId="31" w15:restartNumberingAfterBreak="0">
    <w:nsid w:val="47F9691C"/>
    <w:multiLevelType w:val="singleLevel"/>
    <w:tmpl w:val="A6A21ACC"/>
    <w:lvl w:ilvl="0">
      <w:start w:val="1"/>
      <w:numFmt w:val="decimal"/>
      <w:pStyle w:val="HeadingNumbered02"/>
      <w:lvlText w:val="%1)"/>
      <w:lvlJc w:val="left"/>
      <w:pPr>
        <w:tabs>
          <w:tab w:val="num" w:pos="360"/>
        </w:tabs>
        <w:ind w:left="360" w:hanging="360"/>
      </w:pPr>
      <w:rPr>
        <w:sz w:val="28"/>
      </w:rPr>
    </w:lvl>
  </w:abstractNum>
  <w:abstractNum w:abstractNumId="32" w15:restartNumberingAfterBreak="0">
    <w:nsid w:val="49CB30D9"/>
    <w:multiLevelType w:val="hybridMultilevel"/>
    <w:tmpl w:val="696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055553"/>
    <w:multiLevelType w:val="multilevel"/>
    <w:tmpl w:val="07FEF842"/>
    <w:lvl w:ilvl="0">
      <w:start w:val="1"/>
      <w:numFmt w:val="decimal"/>
      <w:lvlText w:val="%1."/>
      <w:lvlJc w:val="left"/>
      <w:pPr>
        <w:ind w:left="360" w:hanging="360"/>
      </w:pPr>
      <w:rPr>
        <w:rFonts w:cstheme="majorHAnsi" w:hint="default"/>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E7C422A"/>
    <w:multiLevelType w:val="singleLevel"/>
    <w:tmpl w:val="2ABA71EA"/>
    <w:lvl w:ilvl="0">
      <w:start w:val="1"/>
      <w:numFmt w:val="decimal"/>
      <w:pStyle w:val="ListNumberWideRuled"/>
      <w:lvlText w:val="%1)"/>
      <w:lvlJc w:val="left"/>
      <w:pPr>
        <w:tabs>
          <w:tab w:val="num" w:pos="360"/>
        </w:tabs>
        <w:ind w:left="360" w:hanging="360"/>
      </w:pPr>
      <w:rPr>
        <w:sz w:val="22"/>
      </w:rPr>
    </w:lvl>
  </w:abstractNum>
  <w:abstractNum w:abstractNumId="35" w15:restartNumberingAfterBreak="0">
    <w:nsid w:val="51723EF8"/>
    <w:multiLevelType w:val="singleLevel"/>
    <w:tmpl w:val="0154598C"/>
    <w:lvl w:ilvl="0">
      <w:start w:val="1"/>
      <w:numFmt w:val="decimal"/>
      <w:pStyle w:val="HeadingNumberedWideRuled03"/>
      <w:lvlText w:val="%1)"/>
      <w:lvlJc w:val="left"/>
      <w:pPr>
        <w:tabs>
          <w:tab w:val="num" w:pos="360"/>
        </w:tabs>
        <w:ind w:left="360" w:hanging="360"/>
      </w:pPr>
      <w:rPr>
        <w:sz w:val="24"/>
      </w:rPr>
    </w:lvl>
  </w:abstractNum>
  <w:abstractNum w:abstractNumId="36" w15:restartNumberingAfterBreak="0">
    <w:nsid w:val="58F45EFB"/>
    <w:multiLevelType w:val="hybridMultilevel"/>
    <w:tmpl w:val="FDD8E5EA"/>
    <w:lvl w:ilvl="0" w:tplc="37A04DCC">
      <w:start w:val="1"/>
      <w:numFmt w:val="decimal"/>
      <w:lvlText w:val="%1."/>
      <w:lvlJc w:val="left"/>
      <w:pPr>
        <w:ind w:left="1080" w:hanging="720"/>
      </w:pPr>
      <w:rPr>
        <w:rFonts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C360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A6576B"/>
    <w:multiLevelType w:val="singleLevel"/>
    <w:tmpl w:val="4E4C29E0"/>
    <w:lvl w:ilvl="0">
      <w:start w:val="1"/>
      <w:numFmt w:val="decimal"/>
      <w:pStyle w:val="InlineSubheadingNumbered01"/>
      <w:lvlText w:val="%1)"/>
      <w:lvlJc w:val="left"/>
      <w:pPr>
        <w:tabs>
          <w:tab w:val="num" w:pos="360"/>
        </w:tabs>
        <w:ind w:left="360" w:hanging="360"/>
      </w:pPr>
      <w:rPr>
        <w:sz w:val="21"/>
      </w:rPr>
    </w:lvl>
  </w:abstractNum>
  <w:abstractNum w:abstractNumId="39" w15:restartNumberingAfterBreak="0">
    <w:nsid w:val="62B33342"/>
    <w:multiLevelType w:val="hybridMultilevel"/>
    <w:tmpl w:val="EF6C8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D02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6454015"/>
    <w:multiLevelType w:val="singleLevel"/>
    <w:tmpl w:val="0FF461C0"/>
    <w:lvl w:ilvl="0">
      <w:start w:val="1"/>
      <w:numFmt w:val="decimal"/>
      <w:pStyle w:val="ListNumber-SingleSpace"/>
      <w:lvlText w:val="%1)"/>
      <w:lvlJc w:val="left"/>
      <w:pPr>
        <w:tabs>
          <w:tab w:val="num" w:pos="360"/>
        </w:tabs>
        <w:ind w:left="360" w:hanging="360"/>
      </w:pPr>
      <w:rPr>
        <w:sz w:val="22"/>
      </w:rPr>
    </w:lvl>
  </w:abstractNum>
  <w:abstractNum w:abstractNumId="42" w15:restartNumberingAfterBreak="0">
    <w:nsid w:val="6738253D"/>
    <w:multiLevelType w:val="singleLevel"/>
    <w:tmpl w:val="4EB03978"/>
    <w:lvl w:ilvl="0">
      <w:start w:val="1"/>
      <w:numFmt w:val="bullet"/>
      <w:pStyle w:val="ReadingListBody"/>
      <w:lvlText w:val=""/>
      <w:lvlJc w:val="left"/>
      <w:pPr>
        <w:tabs>
          <w:tab w:val="num" w:pos="360"/>
        </w:tabs>
        <w:ind w:left="284" w:hanging="284"/>
      </w:pPr>
      <w:rPr>
        <w:rFonts w:ascii="Symbol" w:hAnsi="Symbol" w:hint="default"/>
      </w:rPr>
    </w:lvl>
  </w:abstractNum>
  <w:abstractNum w:abstractNumId="43" w15:restartNumberingAfterBreak="0">
    <w:nsid w:val="685F4538"/>
    <w:multiLevelType w:val="hybridMultilevel"/>
    <w:tmpl w:val="7D00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B90998"/>
    <w:multiLevelType w:val="multilevel"/>
    <w:tmpl w:val="8200C0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3A4B41"/>
    <w:multiLevelType w:val="hybridMultilevel"/>
    <w:tmpl w:val="77EA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4667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14"/>
  </w:num>
  <w:num w:numId="3">
    <w:abstractNumId w:val="45"/>
  </w:num>
  <w:num w:numId="4">
    <w:abstractNumId w:val="4"/>
  </w:num>
  <w:num w:numId="5">
    <w:abstractNumId w:val="26"/>
  </w:num>
  <w:num w:numId="6">
    <w:abstractNumId w:val="0"/>
  </w:num>
  <w:num w:numId="7">
    <w:abstractNumId w:val="32"/>
  </w:num>
  <w:num w:numId="8">
    <w:abstractNumId w:val="46"/>
  </w:num>
  <w:num w:numId="9">
    <w:abstractNumId w:val="1"/>
  </w:num>
  <w:num w:numId="10">
    <w:abstractNumId w:val="42"/>
  </w:num>
  <w:num w:numId="11">
    <w:abstractNumId w:val="31"/>
  </w:num>
  <w:num w:numId="12">
    <w:abstractNumId w:val="20"/>
  </w:num>
  <w:num w:numId="13">
    <w:abstractNumId w:val="25"/>
  </w:num>
  <w:num w:numId="14">
    <w:abstractNumId w:val="5"/>
  </w:num>
  <w:num w:numId="15">
    <w:abstractNumId w:val="18"/>
  </w:num>
  <w:num w:numId="16">
    <w:abstractNumId w:val="12"/>
  </w:num>
  <w:num w:numId="17">
    <w:abstractNumId w:val="16"/>
  </w:num>
  <w:num w:numId="18">
    <w:abstractNumId w:val="3"/>
  </w:num>
  <w:num w:numId="19">
    <w:abstractNumId w:val="13"/>
  </w:num>
  <w:num w:numId="20">
    <w:abstractNumId w:val="10"/>
  </w:num>
  <w:num w:numId="21">
    <w:abstractNumId w:val="28"/>
  </w:num>
  <w:num w:numId="22">
    <w:abstractNumId w:val="27"/>
  </w:num>
  <w:num w:numId="23">
    <w:abstractNumId w:val="22"/>
  </w:num>
  <w:num w:numId="24">
    <w:abstractNumId w:val="30"/>
  </w:num>
  <w:num w:numId="25">
    <w:abstractNumId w:val="38"/>
  </w:num>
  <w:num w:numId="26">
    <w:abstractNumId w:val="41"/>
  </w:num>
  <w:num w:numId="27">
    <w:abstractNumId w:val="35"/>
  </w:num>
  <w:num w:numId="28">
    <w:abstractNumId w:val="6"/>
  </w:num>
  <w:num w:numId="29">
    <w:abstractNumId w:val="34"/>
  </w:num>
  <w:num w:numId="30">
    <w:abstractNumId w:val="40"/>
  </w:num>
  <w:num w:numId="31">
    <w:abstractNumId w:val="8"/>
  </w:num>
  <w:num w:numId="32">
    <w:abstractNumId w:val="37"/>
  </w:num>
  <w:num w:numId="33">
    <w:abstractNumId w:val="29"/>
  </w:num>
  <w:num w:numId="34">
    <w:abstractNumId w:val="9"/>
  </w:num>
  <w:num w:numId="35">
    <w:abstractNumId w:val="23"/>
  </w:num>
  <w:num w:numId="36">
    <w:abstractNumId w:val="19"/>
  </w:num>
  <w:num w:numId="37">
    <w:abstractNumId w:val="39"/>
  </w:num>
  <w:num w:numId="38">
    <w:abstractNumId w:val="7"/>
  </w:num>
  <w:num w:numId="39">
    <w:abstractNumId w:val="11"/>
  </w:num>
  <w:num w:numId="40">
    <w:abstractNumId w:val="33"/>
  </w:num>
  <w:num w:numId="41">
    <w:abstractNumId w:val="44"/>
  </w:num>
  <w:num w:numId="42">
    <w:abstractNumId w:val="17"/>
  </w:num>
  <w:num w:numId="43">
    <w:abstractNumId w:val="21"/>
  </w:num>
  <w:num w:numId="44">
    <w:abstractNumId w:val="15"/>
  </w:num>
  <w:num w:numId="45">
    <w:abstractNumId w:val="36"/>
  </w:num>
  <w:num w:numId="46">
    <w:abstractNumId w:val="2"/>
  </w:num>
  <w:num w:numId="47">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C"/>
    <w:rsid w:val="000068EE"/>
    <w:rsid w:val="00057067"/>
    <w:rsid w:val="00057A98"/>
    <w:rsid w:val="00070EB1"/>
    <w:rsid w:val="000967C9"/>
    <w:rsid w:val="000E25AA"/>
    <w:rsid w:val="00103185"/>
    <w:rsid w:val="00132C0E"/>
    <w:rsid w:val="00150CFC"/>
    <w:rsid w:val="00251264"/>
    <w:rsid w:val="002B46C7"/>
    <w:rsid w:val="002E2CA9"/>
    <w:rsid w:val="003C1095"/>
    <w:rsid w:val="00430FE6"/>
    <w:rsid w:val="00477716"/>
    <w:rsid w:val="00483622"/>
    <w:rsid w:val="004C5C2C"/>
    <w:rsid w:val="004E25D9"/>
    <w:rsid w:val="00514438"/>
    <w:rsid w:val="00526AEC"/>
    <w:rsid w:val="00611834"/>
    <w:rsid w:val="006721B1"/>
    <w:rsid w:val="00676137"/>
    <w:rsid w:val="006A3BCA"/>
    <w:rsid w:val="007520EE"/>
    <w:rsid w:val="00762441"/>
    <w:rsid w:val="007A787A"/>
    <w:rsid w:val="007F0A67"/>
    <w:rsid w:val="00881822"/>
    <w:rsid w:val="00896530"/>
    <w:rsid w:val="0089765D"/>
    <w:rsid w:val="008E3223"/>
    <w:rsid w:val="0094090E"/>
    <w:rsid w:val="00954FFB"/>
    <w:rsid w:val="009A23EA"/>
    <w:rsid w:val="009A43E6"/>
    <w:rsid w:val="00A825A9"/>
    <w:rsid w:val="00B57EB1"/>
    <w:rsid w:val="00B871FF"/>
    <w:rsid w:val="00BB0EAD"/>
    <w:rsid w:val="00C94D21"/>
    <w:rsid w:val="00CC0805"/>
    <w:rsid w:val="00CC6EDF"/>
    <w:rsid w:val="00CE5A5C"/>
    <w:rsid w:val="00D12F2B"/>
    <w:rsid w:val="00D463BC"/>
    <w:rsid w:val="00D46C5E"/>
    <w:rsid w:val="00D50FAF"/>
    <w:rsid w:val="00D65FBF"/>
    <w:rsid w:val="00D763A1"/>
    <w:rsid w:val="00DA0175"/>
    <w:rsid w:val="00DA7B99"/>
    <w:rsid w:val="00DE5D7A"/>
    <w:rsid w:val="00DF759D"/>
    <w:rsid w:val="00E263F2"/>
    <w:rsid w:val="00E3258F"/>
    <w:rsid w:val="00E91D00"/>
    <w:rsid w:val="00EA50B8"/>
    <w:rsid w:val="00EB11B4"/>
    <w:rsid w:val="00F57E0B"/>
    <w:rsid w:val="00FB689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449B9"/>
  <w15:docId w15:val="{E27A3DDE-F3A0-4951-B1E9-E5E528F6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A73"/>
  </w:style>
  <w:style w:type="paragraph" w:styleId="Heading1">
    <w:name w:val="heading 1"/>
    <w:basedOn w:val="Normal"/>
    <w:next w:val="Normal"/>
    <w:link w:val="Heading1Char"/>
    <w:uiPriority w:val="9"/>
    <w:qFormat/>
    <w:rsid w:val="00070EB1"/>
    <w:pPr>
      <w:keepNext/>
      <w:keepLines/>
      <w:pBdr>
        <w:top w:val="single" w:sz="4" w:space="1" w:color="auto"/>
        <w:left w:val="single" w:sz="4" w:space="4" w:color="auto"/>
        <w:bottom w:val="single" w:sz="4" w:space="1" w:color="auto"/>
        <w:right w:val="single" w:sz="4" w:space="4" w:color="auto"/>
      </w:pBdr>
      <w:jc w:val="center"/>
      <w:outlineLvl w:val="0"/>
    </w:pPr>
    <w:rPr>
      <w:rFonts w:ascii="Franklin Gothic Medium" w:eastAsiaTheme="majorEastAsia" w:hAnsi="Franklin Gothic Medium" w:cstheme="majorBidi"/>
      <w:b/>
      <w:bCs/>
      <w:sz w:val="40"/>
      <w:szCs w:val="32"/>
    </w:rPr>
  </w:style>
  <w:style w:type="paragraph" w:styleId="Heading2">
    <w:name w:val="heading 2"/>
    <w:basedOn w:val="Normal"/>
    <w:next w:val="Normal"/>
    <w:link w:val="Heading2Char"/>
    <w:uiPriority w:val="9"/>
    <w:unhideWhenUsed/>
    <w:qFormat/>
    <w:rsid w:val="00150CFC"/>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Heading1"/>
    <w:next w:val="Normal"/>
    <w:link w:val="Heading3Char"/>
    <w:qFormat/>
    <w:rsid w:val="00150CFC"/>
    <w:pPr>
      <w:keepLines w:val="0"/>
      <w:widowControl w:val="0"/>
      <w:spacing w:before="260" w:after="120"/>
      <w:outlineLvl w:val="2"/>
    </w:pPr>
    <w:rPr>
      <w:rFonts w:eastAsia="Times New Roman" w:cs="Times New Roman"/>
      <w:sz w:val="27"/>
      <w:szCs w:val="27"/>
      <w:lang w:val="en-GB"/>
    </w:rPr>
  </w:style>
  <w:style w:type="paragraph" w:styleId="Heading4">
    <w:name w:val="heading 4"/>
    <w:basedOn w:val="Heading1"/>
    <w:next w:val="Normal"/>
    <w:link w:val="Heading4Char"/>
    <w:qFormat/>
    <w:rsid w:val="00150CFC"/>
    <w:pPr>
      <w:keepLines w:val="0"/>
      <w:widowControl w:val="0"/>
      <w:spacing w:before="260"/>
      <w:outlineLvl w:val="3"/>
    </w:pPr>
    <w:rPr>
      <w:rFonts w:eastAsia="Times New Roman" w:cs="Times New Roman"/>
      <w:i/>
      <w:iCs/>
      <w:sz w:val="26"/>
      <w:szCs w:val="26"/>
      <w:lang w:val="en-GB"/>
    </w:rPr>
  </w:style>
  <w:style w:type="paragraph" w:styleId="Heading5">
    <w:name w:val="heading 5"/>
    <w:basedOn w:val="Heading1"/>
    <w:next w:val="Normal"/>
    <w:link w:val="Heading5Char"/>
    <w:qFormat/>
    <w:rsid w:val="00150CFC"/>
    <w:pPr>
      <w:keepLines w:val="0"/>
      <w:widowControl w:val="0"/>
      <w:spacing w:before="240"/>
      <w:outlineLvl w:val="4"/>
    </w:pPr>
    <w:rPr>
      <w:rFonts w:eastAsia="Times New Roman" w:cs="Times New Roman"/>
      <w:sz w:val="23"/>
      <w:szCs w:val="23"/>
      <w:lang w:val="en-GB"/>
    </w:rPr>
  </w:style>
  <w:style w:type="paragraph" w:styleId="Heading6">
    <w:name w:val="heading 6"/>
    <w:basedOn w:val="Normal"/>
    <w:next w:val="Normal"/>
    <w:link w:val="Heading6Char"/>
    <w:qFormat/>
    <w:rsid w:val="00477716"/>
    <w:pPr>
      <w:keepNext/>
      <w:pBdr>
        <w:top w:val="single" w:sz="4" w:space="1" w:color="auto"/>
        <w:left w:val="single" w:sz="4" w:space="4" w:color="auto"/>
        <w:bottom w:val="single" w:sz="4" w:space="1" w:color="auto"/>
        <w:right w:val="single" w:sz="4" w:space="4" w:color="auto"/>
      </w:pBdr>
      <w:jc w:val="center"/>
      <w:outlineLvl w:val="5"/>
    </w:pPr>
    <w:rPr>
      <w:rFonts w:ascii="Franklin Gothic Medium" w:eastAsia="Times New Roman" w:hAnsi="Franklin Gothic Medium" w:cs="Times New Roman"/>
      <w:b/>
      <w:bCs/>
      <w:sz w:val="40"/>
      <w:szCs w:val="28"/>
      <w:lang w:val="en-GB"/>
    </w:rPr>
  </w:style>
  <w:style w:type="paragraph" w:styleId="Heading7">
    <w:name w:val="heading 7"/>
    <w:basedOn w:val="Normal"/>
    <w:next w:val="Normal"/>
    <w:link w:val="Heading7Char"/>
    <w:qFormat/>
    <w:rsid w:val="007520EE"/>
    <w:pPr>
      <w:keepNext/>
      <w:outlineLvl w:val="6"/>
    </w:pPr>
    <w:rPr>
      <w:rFonts w:ascii="Garamond" w:eastAsia="Times New Roman" w:hAnsi="Garamond" w:cs="Times New Roman"/>
      <w:b/>
      <w:bCs/>
      <w:iCs/>
      <w:sz w:val="28"/>
      <w:szCs w:val="28"/>
      <w:lang w:val="en-GB"/>
    </w:rPr>
  </w:style>
  <w:style w:type="paragraph" w:styleId="Heading8">
    <w:name w:val="heading 8"/>
    <w:basedOn w:val="Normal"/>
    <w:next w:val="Normal"/>
    <w:link w:val="Heading8Char"/>
    <w:qFormat/>
    <w:rsid w:val="00D65FBF"/>
    <w:pPr>
      <w:keepNext/>
      <w:outlineLvl w:val="7"/>
    </w:pPr>
    <w:rPr>
      <w:rFonts w:ascii="Garamond" w:eastAsia="Times New Roman" w:hAnsi="Garamond" w:cs="Times New Roman"/>
      <w:b/>
      <w:bCs/>
      <w:iCs/>
      <w:szCs w:val="36"/>
      <w:lang w:val="en-GB"/>
    </w:rPr>
  </w:style>
  <w:style w:type="paragraph" w:styleId="Heading9">
    <w:name w:val="heading 9"/>
    <w:basedOn w:val="Normal"/>
    <w:next w:val="Normal"/>
    <w:link w:val="Heading9Char"/>
    <w:qFormat/>
    <w:rsid w:val="00150CFC"/>
    <w:pPr>
      <w:keepNext/>
      <w:outlineLvl w:val="8"/>
    </w:pPr>
    <w:rPr>
      <w:rFonts w:ascii="Garamond" w:eastAsia="Times New Roman" w:hAnsi="Garamond" w:cs="Times New Roman"/>
      <w:b/>
      <w:bCs/>
      <w:cap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EB1"/>
    <w:rPr>
      <w:rFonts w:ascii="Franklin Gothic Medium" w:eastAsiaTheme="majorEastAsia" w:hAnsi="Franklin Gothic Medium" w:cstheme="majorBidi"/>
      <w:b/>
      <w:bCs/>
      <w:sz w:val="40"/>
      <w:szCs w:val="32"/>
    </w:rPr>
  </w:style>
  <w:style w:type="character" w:customStyle="1" w:styleId="Heading2Char">
    <w:name w:val="Heading 2 Char"/>
    <w:basedOn w:val="DefaultParagraphFont"/>
    <w:link w:val="Heading2"/>
    <w:uiPriority w:val="9"/>
    <w:rsid w:val="00150CFC"/>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rsid w:val="00150CFC"/>
    <w:rPr>
      <w:rFonts w:ascii="Franklin Gothic Medium" w:eastAsia="Times New Roman" w:hAnsi="Franklin Gothic Medium" w:cs="Times New Roman"/>
      <w:b/>
      <w:bCs/>
      <w:sz w:val="27"/>
      <w:szCs w:val="27"/>
      <w:lang w:val="en-GB"/>
    </w:rPr>
  </w:style>
  <w:style w:type="character" w:customStyle="1" w:styleId="Heading4Char">
    <w:name w:val="Heading 4 Char"/>
    <w:basedOn w:val="DefaultParagraphFont"/>
    <w:link w:val="Heading4"/>
    <w:rsid w:val="00150CFC"/>
    <w:rPr>
      <w:rFonts w:ascii="Franklin Gothic Medium" w:eastAsia="Times New Roman" w:hAnsi="Franklin Gothic Medium" w:cs="Times New Roman"/>
      <w:b/>
      <w:bCs/>
      <w:i/>
      <w:iCs/>
      <w:sz w:val="26"/>
      <w:szCs w:val="26"/>
      <w:lang w:val="en-GB"/>
    </w:rPr>
  </w:style>
  <w:style w:type="character" w:customStyle="1" w:styleId="Heading5Char">
    <w:name w:val="Heading 5 Char"/>
    <w:basedOn w:val="DefaultParagraphFont"/>
    <w:link w:val="Heading5"/>
    <w:rsid w:val="00150CFC"/>
    <w:rPr>
      <w:rFonts w:ascii="Franklin Gothic Medium" w:eastAsia="Times New Roman" w:hAnsi="Franklin Gothic Medium" w:cs="Times New Roman"/>
      <w:b/>
      <w:bCs/>
      <w:sz w:val="23"/>
      <w:szCs w:val="23"/>
      <w:lang w:val="en-GB"/>
    </w:rPr>
  </w:style>
  <w:style w:type="character" w:customStyle="1" w:styleId="Heading6Char">
    <w:name w:val="Heading 6 Char"/>
    <w:basedOn w:val="DefaultParagraphFont"/>
    <w:link w:val="Heading6"/>
    <w:rsid w:val="00477716"/>
    <w:rPr>
      <w:rFonts w:ascii="Franklin Gothic Medium" w:eastAsia="Times New Roman" w:hAnsi="Franklin Gothic Medium" w:cs="Times New Roman"/>
      <w:b/>
      <w:bCs/>
      <w:sz w:val="40"/>
      <w:szCs w:val="28"/>
      <w:lang w:val="en-GB"/>
    </w:rPr>
  </w:style>
  <w:style w:type="character" w:customStyle="1" w:styleId="Heading7Char">
    <w:name w:val="Heading 7 Char"/>
    <w:basedOn w:val="DefaultParagraphFont"/>
    <w:link w:val="Heading7"/>
    <w:rsid w:val="007520EE"/>
    <w:rPr>
      <w:rFonts w:ascii="Garamond" w:eastAsia="Times New Roman" w:hAnsi="Garamond" w:cs="Times New Roman"/>
      <w:b/>
      <w:bCs/>
      <w:iCs/>
      <w:sz w:val="28"/>
      <w:szCs w:val="28"/>
      <w:lang w:val="en-GB"/>
    </w:rPr>
  </w:style>
  <w:style w:type="character" w:customStyle="1" w:styleId="Heading8Char">
    <w:name w:val="Heading 8 Char"/>
    <w:basedOn w:val="DefaultParagraphFont"/>
    <w:link w:val="Heading8"/>
    <w:rsid w:val="00D65FBF"/>
    <w:rPr>
      <w:rFonts w:ascii="Garamond" w:eastAsia="Times New Roman" w:hAnsi="Garamond" w:cs="Times New Roman"/>
      <w:b/>
      <w:bCs/>
      <w:iCs/>
      <w:szCs w:val="36"/>
      <w:lang w:val="en-GB"/>
    </w:rPr>
  </w:style>
  <w:style w:type="character" w:customStyle="1" w:styleId="Heading9Char">
    <w:name w:val="Heading 9 Char"/>
    <w:basedOn w:val="DefaultParagraphFont"/>
    <w:link w:val="Heading9"/>
    <w:rsid w:val="00150CFC"/>
    <w:rPr>
      <w:rFonts w:ascii="Garamond" w:eastAsia="Times New Roman" w:hAnsi="Garamond" w:cs="Times New Roman"/>
      <w:b/>
      <w:bCs/>
      <w:caps/>
      <w:sz w:val="32"/>
      <w:szCs w:val="32"/>
      <w:lang w:val="en-GB"/>
    </w:rPr>
  </w:style>
  <w:style w:type="paragraph" w:customStyle="1" w:styleId="Default">
    <w:name w:val="Default"/>
    <w:rsid w:val="004C5C2C"/>
    <w:pPr>
      <w:widowControl w:val="0"/>
      <w:autoSpaceDE w:val="0"/>
      <w:autoSpaceDN w:val="0"/>
      <w:adjustRightInd w:val="0"/>
    </w:pPr>
    <w:rPr>
      <w:rFonts w:ascii="Arial" w:hAnsi="Arial" w:cs="Arial"/>
      <w:color w:val="000000"/>
    </w:rPr>
  </w:style>
  <w:style w:type="paragraph" w:styleId="ListParagraph">
    <w:name w:val="List Paragraph"/>
    <w:basedOn w:val="Normal"/>
    <w:uiPriority w:val="34"/>
    <w:qFormat/>
    <w:rsid w:val="004C5C2C"/>
    <w:pPr>
      <w:ind w:left="720"/>
      <w:contextualSpacing/>
    </w:pPr>
  </w:style>
  <w:style w:type="paragraph" w:styleId="Footer">
    <w:name w:val="footer"/>
    <w:basedOn w:val="Normal"/>
    <w:link w:val="FooterChar"/>
    <w:uiPriority w:val="99"/>
    <w:unhideWhenUsed/>
    <w:rsid w:val="004C5C2C"/>
    <w:pPr>
      <w:tabs>
        <w:tab w:val="center" w:pos="4320"/>
        <w:tab w:val="right" w:pos="8640"/>
      </w:tabs>
    </w:pPr>
  </w:style>
  <w:style w:type="character" w:customStyle="1" w:styleId="FooterChar">
    <w:name w:val="Footer Char"/>
    <w:basedOn w:val="DefaultParagraphFont"/>
    <w:link w:val="Footer"/>
    <w:uiPriority w:val="99"/>
    <w:rsid w:val="004C5C2C"/>
  </w:style>
  <w:style w:type="character" w:styleId="PageNumber">
    <w:name w:val="page number"/>
    <w:basedOn w:val="DefaultParagraphFont"/>
    <w:uiPriority w:val="99"/>
    <w:unhideWhenUsed/>
    <w:rsid w:val="004C5C2C"/>
  </w:style>
  <w:style w:type="character" w:styleId="Hyperlink">
    <w:name w:val="Hyperlink"/>
    <w:basedOn w:val="DefaultParagraphFont"/>
    <w:uiPriority w:val="99"/>
    <w:unhideWhenUsed/>
    <w:rsid w:val="004C5C2C"/>
    <w:rPr>
      <w:color w:val="0000FF" w:themeColor="hyperlink"/>
      <w:u w:val="single"/>
    </w:rPr>
  </w:style>
  <w:style w:type="paragraph" w:styleId="Header">
    <w:name w:val="header"/>
    <w:basedOn w:val="Normal"/>
    <w:link w:val="HeaderChar"/>
    <w:uiPriority w:val="99"/>
    <w:unhideWhenUsed/>
    <w:rsid w:val="004C5C2C"/>
    <w:pPr>
      <w:tabs>
        <w:tab w:val="center" w:pos="4320"/>
        <w:tab w:val="right" w:pos="8640"/>
      </w:tabs>
    </w:pPr>
  </w:style>
  <w:style w:type="character" w:customStyle="1" w:styleId="HeaderChar">
    <w:name w:val="Header Char"/>
    <w:basedOn w:val="DefaultParagraphFont"/>
    <w:link w:val="Header"/>
    <w:uiPriority w:val="99"/>
    <w:rsid w:val="004C5C2C"/>
  </w:style>
  <w:style w:type="paragraph" w:customStyle="1" w:styleId="ListBullet">
    <w:name w:val="ListBullet"/>
    <w:basedOn w:val="List"/>
    <w:rsid w:val="00150CFC"/>
    <w:pPr>
      <w:numPr>
        <w:numId w:val="5"/>
      </w:numPr>
      <w:contextualSpacing w:val="0"/>
    </w:pPr>
    <w:rPr>
      <w:rFonts w:ascii="Garamond" w:eastAsia="Times New Roman" w:hAnsi="Garamond" w:cs="Times New Roman"/>
      <w:lang w:val="en-GB"/>
    </w:rPr>
  </w:style>
  <w:style w:type="paragraph" w:styleId="List">
    <w:name w:val="List"/>
    <w:basedOn w:val="Normal"/>
    <w:unhideWhenUsed/>
    <w:rsid w:val="00150CFC"/>
    <w:pPr>
      <w:ind w:left="283" w:hanging="283"/>
      <w:contextualSpacing/>
    </w:pPr>
  </w:style>
  <w:style w:type="paragraph" w:customStyle="1" w:styleId="SectionWideRuled01">
    <w:name w:val="SectionWideRuled01"/>
    <w:basedOn w:val="Normal"/>
    <w:rsid w:val="00150CFC"/>
    <w:pPr>
      <w:widowControl w:val="0"/>
      <w:spacing w:after="120"/>
    </w:pPr>
    <w:rPr>
      <w:rFonts w:ascii="Garamond" w:eastAsia="Times New Roman" w:hAnsi="Garamond" w:cs="Times New Roman"/>
      <w:lang w:val="en-GB"/>
    </w:rPr>
  </w:style>
  <w:style w:type="paragraph" w:styleId="Title">
    <w:name w:val="Title"/>
    <w:basedOn w:val="Normal"/>
    <w:link w:val="TitleChar"/>
    <w:qFormat/>
    <w:rsid w:val="00150CFC"/>
    <w:pPr>
      <w:widowControl w:val="0"/>
      <w:pBdr>
        <w:top w:val="single" w:sz="4" w:space="1" w:color="auto"/>
        <w:left w:val="single" w:sz="4" w:space="4" w:color="auto"/>
        <w:bottom w:val="single" w:sz="4" w:space="1" w:color="auto"/>
        <w:right w:val="single" w:sz="4" w:space="4" w:color="auto"/>
      </w:pBdr>
      <w:jc w:val="center"/>
    </w:pPr>
    <w:rPr>
      <w:rFonts w:ascii="Franklin Gothic Medium" w:eastAsia="Times New Roman" w:hAnsi="Franklin Gothic Medium" w:cs="Times New Roman"/>
      <w:b/>
      <w:bCs/>
      <w:smallCaps/>
      <w:sz w:val="40"/>
      <w:szCs w:val="40"/>
      <w:lang w:val="en-GB"/>
    </w:rPr>
  </w:style>
  <w:style w:type="character" w:customStyle="1" w:styleId="TitleChar">
    <w:name w:val="Title Char"/>
    <w:basedOn w:val="DefaultParagraphFont"/>
    <w:link w:val="Title"/>
    <w:rsid w:val="00150CFC"/>
    <w:rPr>
      <w:rFonts w:ascii="Franklin Gothic Medium" w:eastAsia="Times New Roman" w:hAnsi="Franklin Gothic Medium" w:cs="Times New Roman"/>
      <w:b/>
      <w:bCs/>
      <w:smallCaps/>
      <w:sz w:val="40"/>
      <w:szCs w:val="40"/>
      <w:lang w:val="en-GB"/>
    </w:rPr>
  </w:style>
  <w:style w:type="paragraph" w:customStyle="1" w:styleId="RightLeaderFull">
    <w:name w:val="RightLeaderFull"/>
    <w:basedOn w:val="Normal"/>
    <w:rsid w:val="00150CFC"/>
    <w:pPr>
      <w:tabs>
        <w:tab w:val="right" w:leader="dot" w:pos="9639"/>
      </w:tabs>
    </w:pPr>
    <w:rPr>
      <w:rFonts w:ascii="Garamond" w:eastAsia="Times New Roman" w:hAnsi="Garamond" w:cs="Times New Roman"/>
      <w:lang w:val="en-GB"/>
    </w:rPr>
  </w:style>
  <w:style w:type="table" w:styleId="TableGrid">
    <w:name w:val="Table Grid"/>
    <w:basedOn w:val="TableNormal"/>
    <w:uiPriority w:val="39"/>
    <w:rsid w:val="00150CF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0CFC"/>
    <w:pPr>
      <w:widowControl w:val="0"/>
    </w:pPr>
    <w:rPr>
      <w:rFonts w:ascii="Times New Roman" w:eastAsia="Times New Roman" w:hAnsi="Times New Roman" w:cs="Times New Roman"/>
      <w:i/>
      <w:iCs/>
      <w:lang w:val="en-GB"/>
    </w:rPr>
  </w:style>
  <w:style w:type="character" w:customStyle="1" w:styleId="BodyTextChar">
    <w:name w:val="Body Text Char"/>
    <w:basedOn w:val="DefaultParagraphFont"/>
    <w:link w:val="BodyText"/>
    <w:rsid w:val="00150CFC"/>
    <w:rPr>
      <w:rFonts w:ascii="Times New Roman" w:eastAsia="Times New Roman" w:hAnsi="Times New Roman" w:cs="Times New Roman"/>
      <w:i/>
      <w:iCs/>
      <w:lang w:val="en-GB"/>
    </w:rPr>
  </w:style>
  <w:style w:type="paragraph" w:styleId="Subtitle">
    <w:name w:val="Subtitle"/>
    <w:basedOn w:val="Normal"/>
    <w:link w:val="SubtitleChar"/>
    <w:qFormat/>
    <w:rsid w:val="00150CFC"/>
    <w:pPr>
      <w:widowControl w:val="0"/>
      <w:pBdr>
        <w:top w:val="single" w:sz="4" w:space="1" w:color="auto"/>
        <w:left w:val="single" w:sz="4" w:space="4" w:color="auto"/>
        <w:bottom w:val="single" w:sz="4" w:space="1" w:color="auto"/>
        <w:right w:val="single" w:sz="4" w:space="4" w:color="auto"/>
      </w:pBdr>
    </w:pPr>
    <w:rPr>
      <w:rFonts w:ascii="Arial Black" w:eastAsia="Times New Roman" w:hAnsi="Arial Black" w:cs="Times New Roman"/>
      <w:b/>
      <w:bCs/>
      <w:sz w:val="32"/>
      <w:szCs w:val="32"/>
      <w:lang w:val="en-GB"/>
    </w:rPr>
  </w:style>
  <w:style w:type="character" w:customStyle="1" w:styleId="SubtitleChar">
    <w:name w:val="Subtitle Char"/>
    <w:basedOn w:val="DefaultParagraphFont"/>
    <w:link w:val="Subtitle"/>
    <w:rsid w:val="00150CFC"/>
    <w:rPr>
      <w:rFonts w:ascii="Arial Black" w:eastAsia="Times New Roman" w:hAnsi="Arial Black" w:cs="Times New Roman"/>
      <w:b/>
      <w:bCs/>
      <w:sz w:val="32"/>
      <w:szCs w:val="32"/>
      <w:lang w:val="en-GB"/>
    </w:rPr>
  </w:style>
  <w:style w:type="paragraph" w:styleId="ListNumber">
    <w:name w:val="List Number"/>
    <w:basedOn w:val="Normal"/>
    <w:autoRedefine/>
    <w:rsid w:val="00150CFC"/>
    <w:rPr>
      <w:rFonts w:ascii="Garamond" w:eastAsia="Times New Roman" w:hAnsi="Garamond" w:cs="Times New Roman"/>
      <w:lang w:val="en-GB"/>
    </w:rPr>
  </w:style>
  <w:style w:type="character" w:customStyle="1" w:styleId="HeadingSupplementary">
    <w:name w:val="HeadingSupplementary"/>
    <w:autoRedefine/>
    <w:rsid w:val="00150CFC"/>
    <w:rPr>
      <w:rFonts w:ascii="Garamond" w:hAnsi="Garamond"/>
      <w:b/>
      <w:bCs/>
      <w:i/>
      <w:iCs/>
      <w:dstrike w:val="0"/>
      <w:color w:val="auto"/>
      <w:vertAlign w:val="baseline"/>
    </w:rPr>
  </w:style>
  <w:style w:type="paragraph" w:styleId="Quote">
    <w:name w:val="Quote"/>
    <w:basedOn w:val="Normal"/>
    <w:link w:val="QuoteChar"/>
    <w:qFormat/>
    <w:rsid w:val="00150CFC"/>
    <w:rPr>
      <w:rFonts w:ascii="Garamond" w:eastAsia="Times New Roman" w:hAnsi="Garamond" w:cs="Times New Roman"/>
      <w:i/>
      <w:iCs/>
      <w:lang w:val="en-GB"/>
    </w:rPr>
  </w:style>
  <w:style w:type="character" w:customStyle="1" w:styleId="QuoteChar">
    <w:name w:val="Quote Char"/>
    <w:basedOn w:val="DefaultParagraphFont"/>
    <w:link w:val="Quote"/>
    <w:rsid w:val="00150CFC"/>
    <w:rPr>
      <w:rFonts w:ascii="Garamond" w:eastAsia="Times New Roman" w:hAnsi="Garamond" w:cs="Times New Roman"/>
      <w:i/>
      <w:iCs/>
      <w:lang w:val="en-GB"/>
    </w:rPr>
  </w:style>
  <w:style w:type="character" w:customStyle="1" w:styleId="QuoteSource">
    <w:name w:val="QuoteSource"/>
    <w:rsid w:val="00150CFC"/>
    <w:rPr>
      <w:rFonts w:ascii="Garamond" w:hAnsi="Garamond"/>
      <w:i/>
      <w:iCs/>
      <w:dstrike w:val="0"/>
      <w:color w:val="auto"/>
      <w:vertAlign w:val="baseline"/>
    </w:rPr>
  </w:style>
  <w:style w:type="character" w:customStyle="1" w:styleId="ReadingListBookAuthor">
    <w:name w:val="ReadingListBookAuthor"/>
    <w:rsid w:val="00150CFC"/>
    <w:rPr>
      <w:i/>
      <w:iCs/>
    </w:rPr>
  </w:style>
  <w:style w:type="paragraph" w:customStyle="1" w:styleId="ReadingListBody">
    <w:name w:val="ReadingListBody"/>
    <w:basedOn w:val="Normal"/>
    <w:rsid w:val="00150CFC"/>
    <w:pPr>
      <w:numPr>
        <w:numId w:val="10"/>
      </w:numPr>
      <w:tabs>
        <w:tab w:val="left" w:pos="284"/>
      </w:tabs>
      <w:spacing w:after="40"/>
    </w:pPr>
    <w:rPr>
      <w:rFonts w:ascii="Garamond" w:eastAsia="Times New Roman" w:hAnsi="Garamond" w:cs="Times New Roman"/>
      <w:sz w:val="21"/>
      <w:szCs w:val="21"/>
      <w:lang w:val="en-GB"/>
    </w:rPr>
  </w:style>
  <w:style w:type="paragraph" w:customStyle="1" w:styleId="TableHeader">
    <w:name w:val="TableHeader"/>
    <w:basedOn w:val="Heading3"/>
    <w:rsid w:val="00150CFC"/>
    <w:pPr>
      <w:spacing w:before="60"/>
    </w:pPr>
    <w:rPr>
      <w:i/>
      <w:iCs/>
      <w:sz w:val="26"/>
      <w:szCs w:val="26"/>
    </w:rPr>
  </w:style>
  <w:style w:type="character" w:customStyle="1" w:styleId="TitleSheetType">
    <w:name w:val="TitleSheetType"/>
    <w:rsid w:val="00150CFC"/>
    <w:rPr>
      <w:smallCaps/>
      <w:sz w:val="28"/>
      <w:szCs w:val="28"/>
    </w:rPr>
  </w:style>
  <w:style w:type="character" w:customStyle="1" w:styleId="InlineSubheading01">
    <w:name w:val="InlineSubheading01"/>
    <w:rsid w:val="00150CFC"/>
    <w:rPr>
      <w:rFonts w:ascii="Franklin Gothic Medium" w:hAnsi="Franklin Gothic Medium"/>
      <w:b/>
      <w:bCs/>
      <w:color w:val="auto"/>
      <w:sz w:val="23"/>
      <w:szCs w:val="23"/>
    </w:rPr>
  </w:style>
  <w:style w:type="character" w:customStyle="1" w:styleId="InlineSubheading02">
    <w:name w:val="InlineSubheading02"/>
    <w:rsid w:val="00150CFC"/>
    <w:rPr>
      <w:rFonts w:ascii="Franklin Gothic Medium" w:hAnsi="Franklin Gothic Medium"/>
      <w:b/>
      <w:bCs/>
      <w:i/>
      <w:iCs/>
      <w:sz w:val="21"/>
      <w:szCs w:val="21"/>
    </w:rPr>
  </w:style>
  <w:style w:type="character" w:customStyle="1" w:styleId="PointNumber">
    <w:name w:val="PointNumber"/>
    <w:rsid w:val="00150CFC"/>
    <w:rPr>
      <w:b/>
      <w:bCs/>
      <w:color w:val="0000FF"/>
    </w:rPr>
  </w:style>
  <w:style w:type="character" w:customStyle="1" w:styleId="ReadingListBookTitle">
    <w:name w:val="ReadingListBookTitle"/>
    <w:rsid w:val="00150CFC"/>
    <w:rPr>
      <w:b/>
      <w:bCs/>
      <w:dstrike w:val="0"/>
      <w:color w:val="auto"/>
      <w:vertAlign w:val="baseline"/>
    </w:rPr>
  </w:style>
  <w:style w:type="character" w:customStyle="1" w:styleId="PointNameEnglish">
    <w:name w:val="PointNameEnglish"/>
    <w:rsid w:val="00150CFC"/>
    <w:rPr>
      <w:b/>
      <w:bCs/>
      <w:color w:val="0000FF"/>
    </w:rPr>
  </w:style>
  <w:style w:type="character" w:customStyle="1" w:styleId="PointType">
    <w:name w:val="PointType"/>
    <w:rsid w:val="00150CFC"/>
    <w:rPr>
      <w:i/>
      <w:iCs/>
      <w:color w:val="0000FF"/>
    </w:rPr>
  </w:style>
  <w:style w:type="character" w:customStyle="1" w:styleId="PointNameChinese">
    <w:name w:val="PointNameChinese"/>
    <w:rsid w:val="00150CFC"/>
    <w:rPr>
      <w:b/>
      <w:bCs/>
      <w:caps/>
      <w:color w:val="0000FF"/>
    </w:rPr>
  </w:style>
  <w:style w:type="paragraph" w:customStyle="1" w:styleId="ListNumber-SingleSpace">
    <w:name w:val="ListNumber-SingleSpace"/>
    <w:basedOn w:val="ListNumber"/>
    <w:rsid w:val="00150CFC"/>
    <w:pPr>
      <w:numPr>
        <w:numId w:val="26"/>
      </w:numPr>
    </w:pPr>
  </w:style>
  <w:style w:type="character" w:customStyle="1" w:styleId="AcuPointNameChinese">
    <w:name w:val="AcuPointNameChinese"/>
    <w:rsid w:val="00150CFC"/>
    <w:rPr>
      <w:rFonts w:ascii="Franklin Gothic Medium" w:hAnsi="Franklin Gothic Medium"/>
      <w:b/>
      <w:bCs/>
      <w:caps/>
      <w:color w:val="000080"/>
    </w:rPr>
  </w:style>
  <w:style w:type="character" w:customStyle="1" w:styleId="AcuPointNameEnglish">
    <w:name w:val="AcuPointNameEnglish"/>
    <w:rsid w:val="00150CFC"/>
    <w:rPr>
      <w:rFonts w:ascii="Franklin Gothic Medium" w:hAnsi="Franklin Gothic Medium"/>
      <w:b/>
      <w:bCs/>
      <w:color w:val="008080"/>
    </w:rPr>
  </w:style>
  <w:style w:type="character" w:customStyle="1" w:styleId="AcuPointNumber">
    <w:name w:val="AcuPointNumber"/>
    <w:rsid w:val="00150CFC"/>
    <w:rPr>
      <w:rFonts w:ascii="Franklin Gothic Medium" w:hAnsi="Franklin Gothic Medium"/>
      <w:b/>
      <w:bCs/>
      <w:color w:val="008000"/>
    </w:rPr>
  </w:style>
  <w:style w:type="character" w:customStyle="1" w:styleId="AcuPointType">
    <w:name w:val="AcuPointType"/>
    <w:rsid w:val="00150CFC"/>
    <w:rPr>
      <w:rFonts w:ascii="Garamond" w:hAnsi="Garamond"/>
      <w:i/>
      <w:iCs/>
      <w:color w:val="auto"/>
    </w:rPr>
  </w:style>
  <w:style w:type="paragraph" w:customStyle="1" w:styleId="HeadingNumbered01">
    <w:name w:val="HeadingNumbered01"/>
    <w:basedOn w:val="Heading1"/>
    <w:next w:val="Normal"/>
    <w:rsid w:val="00150CFC"/>
    <w:pPr>
      <w:keepLines w:val="0"/>
      <w:widowControl w:val="0"/>
      <w:numPr>
        <w:numId w:val="22"/>
      </w:numPr>
      <w:spacing w:before="520" w:after="160"/>
    </w:pPr>
    <w:rPr>
      <w:rFonts w:eastAsia="Times New Roman" w:cs="Times New Roman"/>
      <w:caps/>
      <w:sz w:val="33"/>
      <w:szCs w:val="33"/>
      <w:lang w:val="en-GB"/>
    </w:rPr>
  </w:style>
  <w:style w:type="paragraph" w:customStyle="1" w:styleId="HeadingNumbered02">
    <w:name w:val="HeadingNumbered02"/>
    <w:basedOn w:val="Heading2"/>
    <w:next w:val="Normal"/>
    <w:rsid w:val="00150CFC"/>
    <w:pPr>
      <w:keepLines w:val="0"/>
      <w:widowControl w:val="0"/>
      <w:numPr>
        <w:numId w:val="11"/>
      </w:numPr>
      <w:spacing w:before="520" w:after="120" w:line="240" w:lineRule="auto"/>
    </w:pPr>
    <w:rPr>
      <w:rFonts w:ascii="Franklin Gothic Medium" w:eastAsia="Times New Roman" w:hAnsi="Franklin Gothic Medium" w:cs="Times New Roman"/>
      <w:b/>
      <w:bCs/>
      <w:color w:val="auto"/>
      <w:sz w:val="32"/>
      <w:szCs w:val="32"/>
    </w:rPr>
  </w:style>
  <w:style w:type="paragraph" w:customStyle="1" w:styleId="HeadingNumbered03">
    <w:name w:val="HeadingNumbered03"/>
    <w:basedOn w:val="Heading3"/>
    <w:next w:val="Normal"/>
    <w:rsid w:val="00150CFC"/>
    <w:pPr>
      <w:numPr>
        <w:numId w:val="12"/>
      </w:numPr>
      <w:tabs>
        <w:tab w:val="left" w:pos="510"/>
      </w:tabs>
    </w:pPr>
  </w:style>
  <w:style w:type="paragraph" w:customStyle="1" w:styleId="HeadingNumbered04">
    <w:name w:val="HeadingNumbered04"/>
    <w:basedOn w:val="Heading4"/>
    <w:next w:val="Normal"/>
    <w:rsid w:val="00150CFC"/>
    <w:pPr>
      <w:numPr>
        <w:numId w:val="13"/>
      </w:numPr>
      <w:tabs>
        <w:tab w:val="left" w:pos="510"/>
      </w:tabs>
    </w:pPr>
  </w:style>
  <w:style w:type="paragraph" w:customStyle="1" w:styleId="HeadingNumbered05">
    <w:name w:val="HeadingNumbered05"/>
    <w:basedOn w:val="Heading5"/>
    <w:next w:val="Normal"/>
    <w:rsid w:val="00150CFC"/>
    <w:pPr>
      <w:numPr>
        <w:numId w:val="14"/>
      </w:numPr>
    </w:pPr>
  </w:style>
  <w:style w:type="paragraph" w:customStyle="1" w:styleId="HeadingNumbered06">
    <w:name w:val="HeadingNumbered06"/>
    <w:basedOn w:val="Heading6"/>
    <w:next w:val="Normal"/>
    <w:rsid w:val="00150CFC"/>
    <w:pPr>
      <w:numPr>
        <w:numId w:val="15"/>
      </w:numPr>
    </w:pPr>
  </w:style>
  <w:style w:type="paragraph" w:customStyle="1" w:styleId="HeadingRomanNum01">
    <w:name w:val="HeadingRomanNum01"/>
    <w:basedOn w:val="Heading1"/>
    <w:next w:val="Normal"/>
    <w:rsid w:val="00150CFC"/>
    <w:pPr>
      <w:keepLines w:val="0"/>
      <w:widowControl w:val="0"/>
      <w:numPr>
        <w:numId w:val="16"/>
      </w:numPr>
      <w:spacing w:before="520" w:after="160"/>
    </w:pPr>
    <w:rPr>
      <w:rFonts w:eastAsia="Times New Roman" w:cs="Times New Roman"/>
      <w:caps/>
      <w:sz w:val="33"/>
      <w:szCs w:val="33"/>
      <w:lang w:val="en-GB"/>
    </w:rPr>
  </w:style>
  <w:style w:type="paragraph" w:customStyle="1" w:styleId="HeadingRomanNum02">
    <w:name w:val="HeadingRomanNum02"/>
    <w:basedOn w:val="Heading2"/>
    <w:next w:val="Normal"/>
    <w:rsid w:val="00150CFC"/>
    <w:pPr>
      <w:keepLines w:val="0"/>
      <w:widowControl w:val="0"/>
      <w:numPr>
        <w:numId w:val="17"/>
      </w:numPr>
      <w:spacing w:before="520" w:after="120" w:line="240" w:lineRule="auto"/>
    </w:pPr>
    <w:rPr>
      <w:rFonts w:ascii="Franklin Gothic Medium" w:eastAsia="Times New Roman" w:hAnsi="Franklin Gothic Medium" w:cs="Times New Roman"/>
      <w:b/>
      <w:bCs/>
      <w:color w:val="auto"/>
      <w:sz w:val="32"/>
      <w:szCs w:val="32"/>
    </w:rPr>
  </w:style>
  <w:style w:type="paragraph" w:customStyle="1" w:styleId="HeadingRomanNum03">
    <w:name w:val="HeadingRomanNum03"/>
    <w:basedOn w:val="Heading3"/>
    <w:next w:val="Normal"/>
    <w:rsid w:val="00150CFC"/>
    <w:pPr>
      <w:numPr>
        <w:numId w:val="18"/>
      </w:numPr>
    </w:pPr>
  </w:style>
  <w:style w:type="paragraph" w:customStyle="1" w:styleId="HeadingRomanNum04">
    <w:name w:val="HeadingRomanNum04"/>
    <w:basedOn w:val="Heading4"/>
    <w:next w:val="Normal"/>
    <w:rsid w:val="00150CFC"/>
    <w:pPr>
      <w:numPr>
        <w:numId w:val="19"/>
      </w:numPr>
    </w:pPr>
  </w:style>
  <w:style w:type="paragraph" w:customStyle="1" w:styleId="HeadingRomanNum05">
    <w:name w:val="HeadingRomanNum05"/>
    <w:basedOn w:val="Heading5"/>
    <w:next w:val="Normal"/>
    <w:rsid w:val="00150CFC"/>
    <w:pPr>
      <w:numPr>
        <w:numId w:val="20"/>
      </w:numPr>
    </w:pPr>
  </w:style>
  <w:style w:type="paragraph" w:customStyle="1" w:styleId="HeadingRomanNum06">
    <w:name w:val="HeadingRomanNum06"/>
    <w:basedOn w:val="Heading6"/>
    <w:next w:val="Normal"/>
    <w:rsid w:val="00150CFC"/>
    <w:pPr>
      <w:numPr>
        <w:numId w:val="21"/>
      </w:numPr>
    </w:pPr>
  </w:style>
  <w:style w:type="paragraph" w:customStyle="1" w:styleId="HighlightedSection">
    <w:name w:val="HighlightedSection"/>
    <w:basedOn w:val="Normal"/>
    <w:rsid w:val="00150CFC"/>
    <w:pPr>
      <w:pBdr>
        <w:top w:val="single" w:sz="8" w:space="1" w:color="auto"/>
        <w:left w:val="single" w:sz="8" w:space="4" w:color="auto"/>
        <w:bottom w:val="single" w:sz="8" w:space="1" w:color="auto"/>
        <w:right w:val="single" w:sz="8" w:space="4" w:color="auto"/>
      </w:pBdr>
    </w:pPr>
    <w:rPr>
      <w:rFonts w:ascii="Garamond" w:eastAsia="Times New Roman" w:hAnsi="Garamond" w:cs="Times New Roman"/>
      <w:lang w:val="en-GB"/>
    </w:rPr>
  </w:style>
  <w:style w:type="character" w:customStyle="1" w:styleId="InlineHighlightedTerm01">
    <w:name w:val="InlineHighlightedTerm01"/>
    <w:rsid w:val="00150CFC"/>
    <w:rPr>
      <w:b/>
      <w:bCs/>
      <w:sz w:val="23"/>
      <w:szCs w:val="23"/>
    </w:rPr>
  </w:style>
  <w:style w:type="character" w:customStyle="1" w:styleId="InlineHighlightedTerm02">
    <w:name w:val="InlineHighlightedTerm02"/>
    <w:rsid w:val="00150CFC"/>
    <w:rPr>
      <w:i/>
      <w:iCs/>
    </w:rPr>
  </w:style>
  <w:style w:type="character" w:customStyle="1" w:styleId="InlineSubheading03">
    <w:name w:val="InlineSubheading03"/>
    <w:rsid w:val="00150CFC"/>
    <w:rPr>
      <w:rFonts w:ascii="Franklin Gothic Medium" w:hAnsi="Franklin Gothic Medium"/>
      <w:b/>
      <w:bCs/>
      <w:sz w:val="27"/>
      <w:szCs w:val="27"/>
    </w:rPr>
  </w:style>
  <w:style w:type="paragraph" w:customStyle="1" w:styleId="ListNumberAlphabetical">
    <w:name w:val="ListNumberAlphabetical"/>
    <w:basedOn w:val="ListNumber"/>
    <w:rsid w:val="00150CFC"/>
    <w:pPr>
      <w:numPr>
        <w:numId w:val="24"/>
      </w:numPr>
    </w:pPr>
  </w:style>
  <w:style w:type="paragraph" w:customStyle="1" w:styleId="ListNumberWideRuled">
    <w:name w:val="ListNumberWideRuled"/>
    <w:basedOn w:val="ListNumber"/>
    <w:rsid w:val="00150CFC"/>
    <w:pPr>
      <w:numPr>
        <w:numId w:val="29"/>
      </w:numPr>
      <w:spacing w:after="120"/>
    </w:pPr>
  </w:style>
  <w:style w:type="paragraph" w:customStyle="1" w:styleId="ListRomanNum">
    <w:name w:val="ListRomanNum"/>
    <w:basedOn w:val="ListNumber"/>
    <w:rsid w:val="00150CFC"/>
    <w:pPr>
      <w:numPr>
        <w:numId w:val="23"/>
      </w:numPr>
      <w:tabs>
        <w:tab w:val="left" w:pos="357"/>
        <w:tab w:val="left" w:pos="397"/>
      </w:tabs>
    </w:pPr>
  </w:style>
  <w:style w:type="paragraph" w:customStyle="1" w:styleId="RightLeaderHalf">
    <w:name w:val="RightLeaderHalf"/>
    <w:basedOn w:val="Normal"/>
    <w:rsid w:val="00150CFC"/>
    <w:pPr>
      <w:tabs>
        <w:tab w:val="right" w:leader="dot" w:pos="3402"/>
      </w:tabs>
    </w:pPr>
    <w:rPr>
      <w:rFonts w:ascii="Garamond" w:eastAsia="Times New Roman" w:hAnsi="Garamond" w:cs="Times New Roman"/>
      <w:lang w:val="en-GB"/>
    </w:rPr>
  </w:style>
  <w:style w:type="paragraph" w:customStyle="1" w:styleId="InlineSubheadingNumbered01">
    <w:name w:val="InlineSubheadingNumbered01"/>
    <w:basedOn w:val="ListNumber"/>
    <w:rsid w:val="00150CFC"/>
    <w:pPr>
      <w:widowControl w:val="0"/>
      <w:numPr>
        <w:numId w:val="25"/>
      </w:numPr>
      <w:tabs>
        <w:tab w:val="left" w:pos="425"/>
      </w:tabs>
    </w:pPr>
    <w:rPr>
      <w:rFonts w:ascii="Franklin Gothic Medium" w:hAnsi="Franklin Gothic Medium"/>
      <w:b/>
      <w:bCs/>
      <w:sz w:val="23"/>
      <w:szCs w:val="23"/>
    </w:rPr>
  </w:style>
  <w:style w:type="paragraph" w:styleId="FootnoteText">
    <w:name w:val="footnote text"/>
    <w:basedOn w:val="Normal"/>
    <w:link w:val="FootnoteTextChar"/>
    <w:semiHidden/>
    <w:rsid w:val="00150CFC"/>
    <w:rPr>
      <w:rFonts w:ascii="Garamond" w:eastAsia="Times New Roman" w:hAnsi="Garamond" w:cs="Times New Roman"/>
      <w:sz w:val="17"/>
      <w:szCs w:val="17"/>
      <w:lang w:val="en-GB"/>
    </w:rPr>
  </w:style>
  <w:style w:type="character" w:customStyle="1" w:styleId="FootnoteTextChar">
    <w:name w:val="Footnote Text Char"/>
    <w:basedOn w:val="DefaultParagraphFont"/>
    <w:link w:val="FootnoteText"/>
    <w:semiHidden/>
    <w:rsid w:val="00150CFC"/>
    <w:rPr>
      <w:rFonts w:ascii="Garamond" w:eastAsia="Times New Roman" w:hAnsi="Garamond" w:cs="Times New Roman"/>
      <w:sz w:val="17"/>
      <w:szCs w:val="17"/>
      <w:lang w:val="en-GB"/>
    </w:rPr>
  </w:style>
  <w:style w:type="paragraph" w:customStyle="1" w:styleId="AcuPointInfo">
    <w:name w:val="AcuPointInfo"/>
    <w:basedOn w:val="Normal"/>
    <w:rsid w:val="00150CFC"/>
    <w:pPr>
      <w:widowControl w:val="0"/>
      <w:spacing w:before="300"/>
    </w:pPr>
    <w:rPr>
      <w:rFonts w:ascii="Garamond" w:eastAsia="Times New Roman" w:hAnsi="Garamond" w:cs="Times New Roman"/>
      <w:sz w:val="25"/>
      <w:szCs w:val="25"/>
      <w:lang w:val="en-GB"/>
    </w:rPr>
  </w:style>
  <w:style w:type="paragraph" w:customStyle="1" w:styleId="HeadingWideRuled03">
    <w:name w:val="HeadingWideRuled03"/>
    <w:basedOn w:val="Heading3"/>
    <w:next w:val="Normal"/>
    <w:rsid w:val="00150CFC"/>
    <w:pPr>
      <w:spacing w:before="480"/>
    </w:pPr>
  </w:style>
  <w:style w:type="paragraph" w:customStyle="1" w:styleId="HeadingNumberedWideRuled03">
    <w:name w:val="HeadingNumberedWideRuled03"/>
    <w:basedOn w:val="HeadingWideRuled03"/>
    <w:rsid w:val="00150CFC"/>
    <w:pPr>
      <w:numPr>
        <w:numId w:val="27"/>
      </w:numPr>
    </w:pPr>
  </w:style>
  <w:style w:type="character" w:customStyle="1" w:styleId="AcuPointNumberSmall">
    <w:name w:val="AcuPointNumberSmall"/>
    <w:rsid w:val="00150CFC"/>
    <w:rPr>
      <w:rFonts w:ascii="Franklin Gothic Medium" w:hAnsi="Franklin Gothic Medium"/>
      <w:b/>
      <w:bCs/>
      <w:color w:val="008000"/>
      <w:sz w:val="23"/>
      <w:szCs w:val="23"/>
    </w:rPr>
  </w:style>
  <w:style w:type="character" w:customStyle="1" w:styleId="InlineHighlightedTerm03">
    <w:name w:val="InlineHighlightedTerm03"/>
    <w:rsid w:val="00150CFC"/>
    <w:rPr>
      <w:b/>
      <w:bCs/>
      <w:i/>
      <w:iCs/>
      <w:sz w:val="21"/>
      <w:szCs w:val="21"/>
    </w:rPr>
  </w:style>
  <w:style w:type="paragraph" w:customStyle="1" w:styleId="ListRomanNumWideRuled">
    <w:name w:val="ListRomanNumWideRuled"/>
    <w:basedOn w:val="ListNumber"/>
    <w:rsid w:val="00150CFC"/>
    <w:pPr>
      <w:numPr>
        <w:numId w:val="28"/>
      </w:numPr>
      <w:tabs>
        <w:tab w:val="left" w:pos="357"/>
      </w:tabs>
      <w:spacing w:after="120"/>
    </w:pPr>
  </w:style>
  <w:style w:type="character" w:customStyle="1" w:styleId="HeadingSupplementary02">
    <w:name w:val="HeadingSupplementary02"/>
    <w:rsid w:val="00150CFC"/>
    <w:rPr>
      <w:rFonts w:ascii="Garamond" w:hAnsi="Garamond"/>
      <w:b/>
      <w:bCs/>
    </w:rPr>
  </w:style>
  <w:style w:type="character" w:customStyle="1" w:styleId="HeadingSupplementary03">
    <w:name w:val="HeadingSupplementary03"/>
    <w:rsid w:val="00150CFC"/>
    <w:rPr>
      <w:rFonts w:ascii="Garamond" w:hAnsi="Garamond"/>
      <w:b/>
      <w:bCs/>
      <w:i/>
      <w:iCs/>
      <w:caps/>
    </w:rPr>
  </w:style>
  <w:style w:type="paragraph" w:styleId="PlainText">
    <w:name w:val="Plain Text"/>
    <w:basedOn w:val="Normal"/>
    <w:link w:val="PlainTextChar"/>
    <w:rsid w:val="00150CFC"/>
    <w:pPr>
      <w:ind w:firstLine="567"/>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150CFC"/>
    <w:rPr>
      <w:rFonts w:ascii="Courier New" w:eastAsia="Times New Roman" w:hAnsi="Courier New" w:cs="Courier New"/>
      <w:sz w:val="20"/>
      <w:szCs w:val="20"/>
      <w:lang w:val="en-GB"/>
    </w:rPr>
  </w:style>
  <w:style w:type="paragraph" w:styleId="BodyTextIndent">
    <w:name w:val="Body Text Indent"/>
    <w:basedOn w:val="Normal"/>
    <w:link w:val="BodyTextIndentChar"/>
    <w:rsid w:val="00150CFC"/>
    <w:pPr>
      <w:ind w:left="360"/>
    </w:pPr>
    <w:rPr>
      <w:rFonts w:ascii="Garamond" w:eastAsia="Times New Roman" w:hAnsi="Garamond" w:cs="Times New Roman"/>
      <w:lang w:val="en-GB"/>
    </w:rPr>
  </w:style>
  <w:style w:type="character" w:customStyle="1" w:styleId="BodyTextIndentChar">
    <w:name w:val="Body Text Indent Char"/>
    <w:basedOn w:val="DefaultParagraphFont"/>
    <w:link w:val="BodyTextIndent"/>
    <w:rsid w:val="00150CFC"/>
    <w:rPr>
      <w:rFonts w:ascii="Garamond" w:eastAsia="Times New Roman" w:hAnsi="Garamond" w:cs="Times New Roman"/>
      <w:lang w:val="en-GB"/>
    </w:rPr>
  </w:style>
  <w:style w:type="paragraph" w:styleId="BodyTextIndent2">
    <w:name w:val="Body Text Indent 2"/>
    <w:basedOn w:val="Normal"/>
    <w:link w:val="BodyTextIndent2Char"/>
    <w:rsid w:val="00150CFC"/>
    <w:pPr>
      <w:ind w:left="360"/>
      <w:jc w:val="center"/>
    </w:pPr>
    <w:rPr>
      <w:rFonts w:ascii="Times New Roman" w:eastAsia="Times New Roman" w:hAnsi="Times New Roman" w:cs="Times New Roman"/>
      <w:lang w:val="en-GB"/>
    </w:rPr>
  </w:style>
  <w:style w:type="character" w:customStyle="1" w:styleId="BodyTextIndent2Char">
    <w:name w:val="Body Text Indent 2 Char"/>
    <w:basedOn w:val="DefaultParagraphFont"/>
    <w:link w:val="BodyTextIndent2"/>
    <w:rsid w:val="00150CFC"/>
    <w:rPr>
      <w:rFonts w:ascii="Times New Roman" w:eastAsia="Times New Roman" w:hAnsi="Times New Roman" w:cs="Times New Roman"/>
      <w:lang w:val="en-GB"/>
    </w:rPr>
  </w:style>
  <w:style w:type="paragraph" w:styleId="BalloonText">
    <w:name w:val="Balloon Text"/>
    <w:basedOn w:val="Normal"/>
    <w:link w:val="BalloonTextChar"/>
    <w:semiHidden/>
    <w:rsid w:val="00150CFC"/>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150CFC"/>
    <w:rPr>
      <w:rFonts w:ascii="Tahoma" w:eastAsia="Times New Roman" w:hAnsi="Tahoma" w:cs="Tahoma"/>
      <w:sz w:val="16"/>
      <w:szCs w:val="16"/>
      <w:lang w:val="en-GB"/>
    </w:rPr>
  </w:style>
  <w:style w:type="paragraph" w:styleId="CommentText">
    <w:name w:val="annotation text"/>
    <w:basedOn w:val="Normal"/>
    <w:link w:val="CommentTextChar"/>
    <w:semiHidden/>
    <w:rsid w:val="00150CFC"/>
    <w:rPr>
      <w:rFonts w:ascii="Garamond" w:eastAsia="Times New Roman" w:hAnsi="Garamond" w:cs="Times New Roman"/>
      <w:lang w:val="en-GB"/>
    </w:rPr>
  </w:style>
  <w:style w:type="character" w:customStyle="1" w:styleId="CommentTextChar">
    <w:name w:val="Comment Text Char"/>
    <w:basedOn w:val="DefaultParagraphFont"/>
    <w:link w:val="CommentText"/>
    <w:semiHidden/>
    <w:rsid w:val="00150CFC"/>
    <w:rPr>
      <w:rFonts w:ascii="Garamond" w:eastAsia="Times New Roman" w:hAnsi="Garamond" w:cs="Times New Roman"/>
      <w:lang w:val="en-GB"/>
    </w:rPr>
  </w:style>
  <w:style w:type="paragraph" w:styleId="CommentSubject">
    <w:name w:val="annotation subject"/>
    <w:basedOn w:val="CommentText"/>
    <w:next w:val="CommentText"/>
    <w:link w:val="CommentSubjectChar"/>
    <w:semiHidden/>
    <w:rsid w:val="00150CFC"/>
  </w:style>
  <w:style w:type="character" w:customStyle="1" w:styleId="CommentSubjectChar">
    <w:name w:val="Comment Subject Char"/>
    <w:basedOn w:val="CommentTextChar"/>
    <w:link w:val="CommentSubject"/>
    <w:semiHidden/>
    <w:rsid w:val="00150CFC"/>
    <w:rPr>
      <w:rFonts w:ascii="Garamond" w:eastAsia="Times New Roman" w:hAnsi="Garamond" w:cs="Times New Roman"/>
      <w:lang w:val="en-GB"/>
    </w:rPr>
  </w:style>
  <w:style w:type="character" w:styleId="CommentReference">
    <w:name w:val="annotation reference"/>
    <w:basedOn w:val="DefaultParagraphFont"/>
    <w:semiHidden/>
    <w:unhideWhenUsed/>
    <w:rsid w:val="00D50FAF"/>
    <w:rPr>
      <w:sz w:val="16"/>
      <w:szCs w:val="16"/>
    </w:rPr>
  </w:style>
  <w:style w:type="paragraph" w:styleId="TOCHeading">
    <w:name w:val="TOC Heading"/>
    <w:basedOn w:val="Heading1"/>
    <w:next w:val="Normal"/>
    <w:uiPriority w:val="39"/>
    <w:unhideWhenUsed/>
    <w:qFormat/>
    <w:rsid w:val="00477716"/>
    <w:pPr>
      <w:pBdr>
        <w:top w:val="none" w:sz="0" w:space="0" w:color="auto"/>
        <w:left w:val="none" w:sz="0" w:space="0" w:color="auto"/>
        <w:bottom w:val="none" w:sz="0" w:space="0" w:color="auto"/>
        <w:right w:val="none" w:sz="0" w:space="0" w:color="auto"/>
      </w:pBdr>
      <w:spacing w:before="240" w:line="259" w:lineRule="auto"/>
      <w:jc w:val="left"/>
      <w:outlineLvl w:val="9"/>
    </w:pPr>
    <w:rPr>
      <w:rFonts w:asciiTheme="majorHAnsi" w:hAnsiTheme="majorHAnsi"/>
      <w:b w:val="0"/>
      <w:bCs w:val="0"/>
      <w:color w:val="365F91" w:themeColor="accent1" w:themeShade="BF"/>
      <w:sz w:val="32"/>
    </w:rPr>
  </w:style>
  <w:style w:type="paragraph" w:styleId="TOC1">
    <w:name w:val="toc 1"/>
    <w:basedOn w:val="Normal"/>
    <w:next w:val="Normal"/>
    <w:autoRedefine/>
    <w:uiPriority w:val="39"/>
    <w:unhideWhenUsed/>
    <w:rsid w:val="00E91D00"/>
    <w:pPr>
      <w:tabs>
        <w:tab w:val="right" w:leader="dot" w:pos="8290"/>
      </w:tabs>
      <w:spacing w:after="100" w:line="360" w:lineRule="auto"/>
    </w:pPr>
  </w:style>
  <w:style w:type="paragraph" w:styleId="TOC3">
    <w:name w:val="toc 3"/>
    <w:basedOn w:val="Normal"/>
    <w:next w:val="Normal"/>
    <w:autoRedefine/>
    <w:uiPriority w:val="39"/>
    <w:unhideWhenUsed/>
    <w:rsid w:val="00477716"/>
    <w:pPr>
      <w:spacing w:after="100"/>
      <w:ind w:left="480"/>
    </w:pPr>
  </w:style>
  <w:style w:type="paragraph" w:styleId="TOC6">
    <w:name w:val="toc 6"/>
    <w:basedOn w:val="Normal"/>
    <w:next w:val="Normal"/>
    <w:autoRedefine/>
    <w:uiPriority w:val="39"/>
    <w:unhideWhenUsed/>
    <w:rsid w:val="006721B1"/>
    <w:pPr>
      <w:spacing w:after="100"/>
      <w:ind w:left="1200"/>
    </w:pPr>
  </w:style>
  <w:style w:type="paragraph" w:styleId="TOC4">
    <w:name w:val="toc 4"/>
    <w:basedOn w:val="Normal"/>
    <w:next w:val="Normal"/>
    <w:autoRedefine/>
    <w:uiPriority w:val="39"/>
    <w:unhideWhenUsed/>
    <w:rsid w:val="006721B1"/>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6BE9-833C-4428-AC67-C67FDDDE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Gibbs</dc:creator>
  <cp:keywords/>
  <dc:description/>
  <cp:lastModifiedBy>Jonathan Pledger</cp:lastModifiedBy>
  <cp:revision>3</cp:revision>
  <cp:lastPrinted>2018-08-28T12:27:00Z</cp:lastPrinted>
  <dcterms:created xsi:type="dcterms:W3CDTF">2018-09-11T11:38:00Z</dcterms:created>
  <dcterms:modified xsi:type="dcterms:W3CDTF">2018-09-11T11:43:00Z</dcterms:modified>
</cp:coreProperties>
</file>